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5F" w:rsidRPr="003D165F" w:rsidRDefault="00E2376B" w:rsidP="00E2376B">
      <w:pPr>
        <w:pStyle w:val="a4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3D165F" w:rsidRPr="003D165F">
        <w:rPr>
          <w:rFonts w:ascii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3D165F" w:rsidRPr="003D165F" w:rsidRDefault="00E2376B" w:rsidP="003D165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165F" w:rsidRPr="003D165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3D165F" w:rsidRPr="003D165F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3D165F" w:rsidRPr="003D165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</w:t>
      </w:r>
    </w:p>
    <w:p w:rsidR="003D165F" w:rsidRPr="003D165F" w:rsidRDefault="003D165F" w:rsidP="003D165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165F" w:rsidRPr="003D165F" w:rsidRDefault="003D165F" w:rsidP="003D165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165F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3D165F" w:rsidRPr="003D165F" w:rsidRDefault="003D165F" w:rsidP="003D165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165F" w:rsidRPr="003D165F" w:rsidRDefault="00E2376B" w:rsidP="003D165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3D165F" w:rsidRPr="003D165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02.2018 г.           с.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Верхняя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              № 7</w:t>
      </w:r>
    </w:p>
    <w:p w:rsidR="003D165F" w:rsidRPr="003D165F" w:rsidRDefault="003D165F" w:rsidP="003D165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165F" w:rsidRDefault="003D165F" w:rsidP="003D165F">
      <w:pPr>
        <w:pStyle w:val="a4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D165F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установлении норм предельной </w:t>
      </w:r>
      <w:proofErr w:type="spellStart"/>
      <w:r w:rsidRPr="003D165F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заполняемости</w:t>
      </w:r>
      <w:proofErr w:type="spellEnd"/>
      <w:r w:rsidRPr="003D165F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территории (помещения) в местах проведения публичного мероприятия на территории сельского поселения </w:t>
      </w:r>
      <w:proofErr w:type="spellStart"/>
      <w:r w:rsidR="00E2376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Верхнематренский</w:t>
      </w:r>
      <w:proofErr w:type="spellEnd"/>
      <w:r w:rsidR="00E2376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3D165F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</w:t>
      </w:r>
    </w:p>
    <w:p w:rsidR="003D165F" w:rsidRPr="003D165F" w:rsidRDefault="003D165F" w:rsidP="003D165F">
      <w:pPr>
        <w:pStyle w:val="a4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D165F" w:rsidRPr="003D165F" w:rsidRDefault="003D165F" w:rsidP="003D165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D165F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представлением прокуратуры </w:t>
      </w:r>
      <w:proofErr w:type="spellStart"/>
      <w:r w:rsidRPr="003D165F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3D165F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от 19.01.2018г. за № 19-3в-2018 "Об устранении нарушений законодательства в части обеспечения права граждан собираться мирно, без оружия, проводить собрания, митинги и демонстрации, шествия и пикетирования", в соответствии с Федеральным законом от 19.06.2004 № 54-ФЗ "О собраниях, митингах, демонстрациях, шествиях и пикетированиях", Законом Липецкой области от 2 мая 2006 года N 283-ОЗ (в ред. Закона Липецкой</w:t>
      </w:r>
      <w:proofErr w:type="gramEnd"/>
      <w:r w:rsidRPr="003D16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165F">
        <w:rPr>
          <w:rFonts w:ascii="Times New Roman" w:hAnsi="Times New Roman" w:cs="Times New Roman"/>
          <w:sz w:val="28"/>
          <w:szCs w:val="28"/>
          <w:lang w:eastAsia="ru-RU"/>
        </w:rPr>
        <w:t xml:space="preserve">области от 12.03.2009 N 246-ОЗ), "О порядке подачи уведомления и проведения публичного мероприятия на территории Липецкой области", в целях обеспечения безопасности граждан, принимающих участие в публичных мероприятиях, сохранности объектов и помещений, которые используются для их проведения, а также недопущения нарушения прав и законных интересов граждан, не являющихся участниками публичных мероприятий, администрация сельского поселения </w:t>
      </w:r>
      <w:proofErr w:type="spellStart"/>
      <w:r w:rsidR="00E2376B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E23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165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</w:p>
    <w:p w:rsidR="003D165F" w:rsidRPr="003D165F" w:rsidRDefault="003D165F" w:rsidP="003D165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65F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3D165F" w:rsidRPr="003D165F" w:rsidRDefault="003D165F" w:rsidP="003D165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65F">
        <w:rPr>
          <w:rFonts w:ascii="Times New Roman" w:hAnsi="Times New Roman" w:cs="Times New Roman"/>
          <w:sz w:val="28"/>
          <w:szCs w:val="28"/>
          <w:lang w:eastAsia="ru-RU"/>
        </w:rPr>
        <w:t xml:space="preserve">1. Установить, исходя из возможности беспрепятственного нахождения каждого участника публичного мероприятия, на территории (в помещении), где проводится публичное мероприятие следующие нормы предельной </w:t>
      </w:r>
      <w:proofErr w:type="spellStart"/>
      <w:r w:rsidRPr="003D165F">
        <w:rPr>
          <w:rFonts w:ascii="Times New Roman" w:hAnsi="Times New Roman" w:cs="Times New Roman"/>
          <w:sz w:val="28"/>
          <w:szCs w:val="28"/>
          <w:lang w:eastAsia="ru-RU"/>
        </w:rPr>
        <w:t>заполняемости</w:t>
      </w:r>
      <w:proofErr w:type="spellEnd"/>
      <w:r w:rsidRPr="003D165F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 (помещения) в местах проведения публичного мероприятия, </w:t>
      </w:r>
      <w:proofErr w:type="gramStart"/>
      <w:r w:rsidRPr="003D165F">
        <w:rPr>
          <w:rFonts w:ascii="Times New Roman" w:hAnsi="Times New Roman" w:cs="Times New Roman"/>
          <w:sz w:val="28"/>
          <w:szCs w:val="28"/>
          <w:lang w:eastAsia="ru-RU"/>
        </w:rPr>
        <w:t>уведомление</w:t>
      </w:r>
      <w:proofErr w:type="gramEnd"/>
      <w:r w:rsidRPr="003D165F">
        <w:rPr>
          <w:rFonts w:ascii="Times New Roman" w:hAnsi="Times New Roman" w:cs="Times New Roman"/>
          <w:sz w:val="28"/>
          <w:szCs w:val="28"/>
          <w:lang w:eastAsia="ru-RU"/>
        </w:rPr>
        <w:t xml:space="preserve"> о проведении которого подано в администрацию сельского поселения </w:t>
      </w:r>
      <w:proofErr w:type="spellStart"/>
      <w:r w:rsidR="00E2376B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E23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165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(за исключением мест, определенных в соответствии частью 2 статьи 8 Федерального закона от 19.06.2004 № 54-ФЗ "О собраниях, митингах, демонстрациях, шествиях и </w:t>
      </w:r>
      <w:proofErr w:type="gramStart"/>
      <w:r w:rsidRPr="003D165F">
        <w:rPr>
          <w:rFonts w:ascii="Times New Roman" w:hAnsi="Times New Roman" w:cs="Times New Roman"/>
          <w:sz w:val="28"/>
          <w:szCs w:val="28"/>
          <w:lang w:eastAsia="ru-RU"/>
        </w:rPr>
        <w:t>пикетированиях</w:t>
      </w:r>
      <w:proofErr w:type="gramEnd"/>
      <w:r w:rsidRPr="003D165F">
        <w:rPr>
          <w:rFonts w:ascii="Times New Roman" w:hAnsi="Times New Roman" w:cs="Times New Roman"/>
          <w:sz w:val="28"/>
          <w:szCs w:val="28"/>
          <w:lang w:eastAsia="ru-RU"/>
        </w:rPr>
        <w:t>"):</w:t>
      </w:r>
    </w:p>
    <w:p w:rsidR="003D165F" w:rsidRPr="003D165F" w:rsidRDefault="003D165F" w:rsidP="003D165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65F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3D165F">
        <w:rPr>
          <w:rFonts w:ascii="Times New Roman" w:hAnsi="Times New Roman" w:cs="Times New Roman"/>
          <w:sz w:val="28"/>
          <w:szCs w:val="28"/>
          <w:lang w:eastAsia="ru-RU"/>
        </w:rPr>
        <w:t>Предельная</w:t>
      </w:r>
      <w:proofErr w:type="gramEnd"/>
      <w:r w:rsidRPr="003D16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165F">
        <w:rPr>
          <w:rFonts w:ascii="Times New Roman" w:hAnsi="Times New Roman" w:cs="Times New Roman"/>
          <w:sz w:val="28"/>
          <w:szCs w:val="28"/>
          <w:lang w:eastAsia="ru-RU"/>
        </w:rPr>
        <w:t>заполняемость</w:t>
      </w:r>
      <w:proofErr w:type="spellEnd"/>
      <w:r w:rsidRPr="003D165F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помещения, оборудованного стационарными зрительскими местами, в местах проведения публичного мероприятия - не более количества стационарных зрительских мест.</w:t>
      </w:r>
    </w:p>
    <w:p w:rsidR="003D165F" w:rsidRPr="003D165F" w:rsidRDefault="003D165F" w:rsidP="003D165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65F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3D165F">
        <w:rPr>
          <w:rFonts w:ascii="Times New Roman" w:hAnsi="Times New Roman" w:cs="Times New Roman"/>
          <w:sz w:val="28"/>
          <w:szCs w:val="28"/>
          <w:lang w:eastAsia="ru-RU"/>
        </w:rPr>
        <w:t>Предельная</w:t>
      </w:r>
      <w:proofErr w:type="gramEnd"/>
      <w:r w:rsidRPr="003D16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165F">
        <w:rPr>
          <w:rFonts w:ascii="Times New Roman" w:hAnsi="Times New Roman" w:cs="Times New Roman"/>
          <w:sz w:val="28"/>
          <w:szCs w:val="28"/>
          <w:lang w:eastAsia="ru-RU"/>
        </w:rPr>
        <w:t>заполняемость</w:t>
      </w:r>
      <w:proofErr w:type="spellEnd"/>
      <w:r w:rsidRPr="003D165F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помещения, не оборудованного стационарными зрительскими местами, в местах проведения публичного мероприятия - не более 1 человека на 1 квадратный метр, либо в соответствии с техническими паспортами зданий (сооружений).</w:t>
      </w:r>
    </w:p>
    <w:p w:rsidR="003D165F" w:rsidRPr="003D165F" w:rsidRDefault="003D165F" w:rsidP="003D165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65F"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3D165F">
        <w:rPr>
          <w:rFonts w:ascii="Times New Roman" w:hAnsi="Times New Roman" w:cs="Times New Roman"/>
          <w:sz w:val="28"/>
          <w:szCs w:val="28"/>
          <w:lang w:eastAsia="ru-RU"/>
        </w:rPr>
        <w:t>Предельная</w:t>
      </w:r>
      <w:proofErr w:type="gramEnd"/>
      <w:r w:rsidRPr="003D16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165F">
        <w:rPr>
          <w:rFonts w:ascii="Times New Roman" w:hAnsi="Times New Roman" w:cs="Times New Roman"/>
          <w:sz w:val="28"/>
          <w:szCs w:val="28"/>
          <w:lang w:eastAsia="ru-RU"/>
        </w:rPr>
        <w:t>заполняемость</w:t>
      </w:r>
      <w:proofErr w:type="spellEnd"/>
      <w:r w:rsidRPr="003D165F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территорий у административных зданий - не более 1 человека на 3 квадратных метра.</w:t>
      </w:r>
    </w:p>
    <w:p w:rsidR="003D165F" w:rsidRPr="003D165F" w:rsidRDefault="003D165F" w:rsidP="003D165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6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1.4. </w:t>
      </w:r>
      <w:proofErr w:type="gramStart"/>
      <w:r w:rsidRPr="003D165F">
        <w:rPr>
          <w:rFonts w:ascii="Times New Roman" w:hAnsi="Times New Roman" w:cs="Times New Roman"/>
          <w:sz w:val="28"/>
          <w:szCs w:val="28"/>
          <w:lang w:eastAsia="ru-RU"/>
        </w:rPr>
        <w:t>Предельная</w:t>
      </w:r>
      <w:proofErr w:type="gramEnd"/>
      <w:r w:rsidRPr="003D16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165F">
        <w:rPr>
          <w:rFonts w:ascii="Times New Roman" w:hAnsi="Times New Roman" w:cs="Times New Roman"/>
          <w:sz w:val="28"/>
          <w:szCs w:val="28"/>
          <w:lang w:eastAsia="ru-RU"/>
        </w:rPr>
        <w:t>заполняемость</w:t>
      </w:r>
      <w:proofErr w:type="spellEnd"/>
      <w:r w:rsidRPr="003D165F">
        <w:rPr>
          <w:rFonts w:ascii="Times New Roman" w:hAnsi="Times New Roman" w:cs="Times New Roman"/>
          <w:sz w:val="28"/>
          <w:szCs w:val="28"/>
          <w:lang w:eastAsia="ru-RU"/>
        </w:rPr>
        <w:t xml:space="preserve"> иной территории, за исключением территорий, указанных в пункте 1.3 настоящего постановления, - не более 1 человека на 1 квадратный метр.</w:t>
      </w:r>
    </w:p>
    <w:p w:rsidR="003D165F" w:rsidRPr="003D165F" w:rsidRDefault="003D165F" w:rsidP="003D165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65F">
        <w:rPr>
          <w:rFonts w:ascii="Times New Roman" w:hAnsi="Times New Roman" w:cs="Times New Roman"/>
          <w:sz w:val="28"/>
          <w:szCs w:val="28"/>
          <w:lang w:eastAsia="ru-RU"/>
        </w:rPr>
        <w:t xml:space="preserve">2. В зависимости от плотности пешеходных потоков и наличия ограждающих конструкций допускается снижение указанных в пункте 1 настоящего постановления норм предельной </w:t>
      </w:r>
      <w:proofErr w:type="spellStart"/>
      <w:r w:rsidRPr="003D165F">
        <w:rPr>
          <w:rFonts w:ascii="Times New Roman" w:hAnsi="Times New Roman" w:cs="Times New Roman"/>
          <w:sz w:val="28"/>
          <w:szCs w:val="28"/>
          <w:lang w:eastAsia="ru-RU"/>
        </w:rPr>
        <w:t>заполняемости</w:t>
      </w:r>
      <w:proofErr w:type="spellEnd"/>
      <w:r w:rsidRPr="003D165F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 (помещения) в местах проведения публичных мероприятий на 20 процентов.</w:t>
      </w:r>
    </w:p>
    <w:p w:rsidR="003D165F" w:rsidRPr="003D165F" w:rsidRDefault="003D165F" w:rsidP="003D165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65F">
        <w:rPr>
          <w:rFonts w:ascii="Times New Roman" w:hAnsi="Times New Roman" w:cs="Times New Roman"/>
          <w:sz w:val="28"/>
          <w:szCs w:val="28"/>
          <w:lang w:eastAsia="ru-RU"/>
        </w:rPr>
        <w:t xml:space="preserve">3. Нормы предельной </w:t>
      </w:r>
      <w:proofErr w:type="spellStart"/>
      <w:r w:rsidRPr="003D165F">
        <w:rPr>
          <w:rFonts w:ascii="Times New Roman" w:hAnsi="Times New Roman" w:cs="Times New Roman"/>
          <w:sz w:val="28"/>
          <w:szCs w:val="28"/>
          <w:lang w:eastAsia="ru-RU"/>
        </w:rPr>
        <w:t>заполняемости</w:t>
      </w:r>
      <w:proofErr w:type="spellEnd"/>
      <w:r w:rsidRPr="003D165F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транспортной инфраструктуры в месте проведения публичного мероприятия устанавливаются администрацией сельского поселения </w:t>
      </w:r>
      <w:proofErr w:type="spellStart"/>
      <w:r w:rsidR="00E2376B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E23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165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отдельно для каждого публичного мероприятия с учетом требований по обеспечению транспортной безопасности и безопасности дорожного движения, предусмотренных федеральными законами и иными нормативными правовыми актами.</w:t>
      </w:r>
    </w:p>
    <w:p w:rsidR="003D165F" w:rsidRPr="003D165F" w:rsidRDefault="003D165F" w:rsidP="003D165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65F">
        <w:rPr>
          <w:rFonts w:ascii="Times New Roman" w:hAnsi="Times New Roman" w:cs="Times New Roman"/>
          <w:sz w:val="28"/>
          <w:szCs w:val="28"/>
          <w:lang w:eastAsia="ru-RU"/>
        </w:rPr>
        <w:t xml:space="preserve">Расчет норм предельной </w:t>
      </w:r>
      <w:proofErr w:type="spellStart"/>
      <w:r w:rsidRPr="003D165F">
        <w:rPr>
          <w:rFonts w:ascii="Times New Roman" w:hAnsi="Times New Roman" w:cs="Times New Roman"/>
          <w:sz w:val="28"/>
          <w:szCs w:val="28"/>
          <w:lang w:eastAsia="ru-RU"/>
        </w:rPr>
        <w:t>заполняемости</w:t>
      </w:r>
      <w:proofErr w:type="spellEnd"/>
      <w:r w:rsidRPr="003D165F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объекта транспортной инфраструктуры, имеющего в месте проведения публичного мероприятия несколько проезжих частей, осуществляется таким образом, чтобы не менее половины проезжих частей могло использоваться для движения транспорта, не используемого в публичном мероприятии.</w:t>
      </w:r>
    </w:p>
    <w:p w:rsidR="003D165F" w:rsidRPr="003D165F" w:rsidRDefault="003D165F" w:rsidP="003D165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65F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D165F">
        <w:rPr>
          <w:rFonts w:ascii="Times New Roman" w:hAnsi="Times New Roman" w:cs="Times New Roman"/>
          <w:sz w:val="28"/>
          <w:szCs w:val="28"/>
          <w:lang w:eastAsia="ru-RU"/>
        </w:rPr>
        <w:t xml:space="preserve">Нормы предельной </w:t>
      </w:r>
      <w:proofErr w:type="spellStart"/>
      <w:r w:rsidRPr="003D165F">
        <w:rPr>
          <w:rFonts w:ascii="Times New Roman" w:hAnsi="Times New Roman" w:cs="Times New Roman"/>
          <w:sz w:val="28"/>
          <w:szCs w:val="28"/>
          <w:lang w:eastAsia="ru-RU"/>
        </w:rPr>
        <w:t>заполняемости</w:t>
      </w:r>
      <w:proofErr w:type="spellEnd"/>
      <w:r w:rsidRPr="003D165F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 (помещения) в местах проведения публичного мероприятия на объектах культурного наследия (памятники истории и культуры) устанавливаются администрацией сельского поселения </w:t>
      </w:r>
      <w:proofErr w:type="spellStart"/>
      <w:r w:rsidR="00E2376B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E23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165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отдельно для каждого публичного мероприятия по согласованию с исполнительным органом государственной власти Липецкой области, уполномоченным осуществлять государственный контроль в области сохранения, использования, популяризации и государственной охраны объектов культурного наследия.</w:t>
      </w:r>
      <w:proofErr w:type="gramEnd"/>
    </w:p>
    <w:p w:rsidR="003D165F" w:rsidRPr="003D165F" w:rsidRDefault="003D165F" w:rsidP="003D165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65F">
        <w:rPr>
          <w:rFonts w:ascii="Times New Roman" w:hAnsi="Times New Roman" w:cs="Times New Roman"/>
          <w:sz w:val="28"/>
          <w:szCs w:val="28"/>
          <w:lang w:eastAsia="ru-RU"/>
        </w:rPr>
        <w:t xml:space="preserve">5. Настоящее постановление вступает в силу после его официального опубликования и подлежит опубликованию на официальном сайте администрации сельского поселения </w:t>
      </w:r>
      <w:proofErr w:type="spellStart"/>
      <w:r w:rsidR="00E2376B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E23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165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D165F" w:rsidRPr="003D165F" w:rsidRDefault="003D165F" w:rsidP="003D165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65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D165F" w:rsidRPr="003D165F" w:rsidRDefault="003D165F" w:rsidP="003D165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65F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3D165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D165F">
        <w:rPr>
          <w:rFonts w:ascii="Times New Roman" w:hAnsi="Times New Roman" w:cs="Times New Roman"/>
          <w:sz w:val="28"/>
          <w:szCs w:val="28"/>
          <w:lang w:eastAsia="ru-RU"/>
        </w:rPr>
        <w:t>   исполнением постановления оставляю за собой.</w:t>
      </w:r>
    </w:p>
    <w:p w:rsidR="003D165F" w:rsidRPr="003D165F" w:rsidRDefault="003D165F" w:rsidP="003D165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65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D165F" w:rsidRPr="003D165F" w:rsidRDefault="003D165F" w:rsidP="003D165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65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D165F" w:rsidRDefault="003D165F" w:rsidP="003D165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65F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3D165F" w:rsidRDefault="003D165F" w:rsidP="003D165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65F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3D165F" w:rsidRPr="003D165F" w:rsidRDefault="00E2376B" w:rsidP="003D165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165F" w:rsidRPr="003D165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3D165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Н.В.Жаворонкова</w:t>
      </w: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65F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D165F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A319F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156A4"/>
    <w:rsid w:val="00E2376B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7484F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3D165F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6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165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D1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677</Words>
  <Characters>3861</Characters>
  <Application>Microsoft Office Word</Application>
  <DocSecurity>0</DocSecurity>
  <Lines>32</Lines>
  <Paragraphs>9</Paragraphs>
  <ScaleCrop>false</ScaleCrop>
  <Company>Microsoft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2018-02-20T14:29:00Z</dcterms:created>
  <dcterms:modified xsi:type="dcterms:W3CDTF">2018-02-26T13:49:00Z</dcterms:modified>
</cp:coreProperties>
</file>