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36BF0D3A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5637D3A4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E7B066" wp14:editId="7466FB23">
                  <wp:extent cx="675564" cy="853442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86" cy="86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6B2AF5" w14:textId="77777777" w:rsidR="00076900" w:rsidRDefault="00076900" w:rsidP="00076900">
      <w:pPr>
        <w:jc w:val="center"/>
        <w:rPr>
          <w:b/>
        </w:rPr>
      </w:pPr>
    </w:p>
    <w:p w14:paraId="5C5BDE61" w14:textId="77777777" w:rsidR="00076900" w:rsidRPr="00174934" w:rsidRDefault="00076900" w:rsidP="00076900">
      <w:pPr>
        <w:jc w:val="center"/>
        <w:rPr>
          <w:b/>
          <w:sz w:val="32"/>
          <w:szCs w:val="32"/>
        </w:rPr>
      </w:pPr>
      <w:r w:rsidRPr="00174934">
        <w:rPr>
          <w:b/>
          <w:sz w:val="32"/>
          <w:szCs w:val="32"/>
        </w:rPr>
        <w:t xml:space="preserve">КОНТРОЛЬНО-СЧЁТНАЯ КОМИССИЯ </w:t>
      </w:r>
    </w:p>
    <w:p w14:paraId="4B6F2639" w14:textId="77777777" w:rsidR="00076900" w:rsidRPr="00174934" w:rsidRDefault="00076900" w:rsidP="00076900">
      <w:pPr>
        <w:jc w:val="center"/>
        <w:rPr>
          <w:b/>
          <w:sz w:val="32"/>
          <w:szCs w:val="32"/>
        </w:rPr>
      </w:pPr>
      <w:r w:rsidRPr="00174934">
        <w:rPr>
          <w:b/>
          <w:sz w:val="32"/>
          <w:szCs w:val="32"/>
        </w:rPr>
        <w:t>ДОБРИНСКОГО МУНИЦИПАЛЬНОГО РАЙОНА</w:t>
      </w:r>
    </w:p>
    <w:p w14:paraId="021A43A2" w14:textId="77777777" w:rsidR="00076900" w:rsidRPr="00174934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174934">
        <w:rPr>
          <w:b/>
          <w:sz w:val="32"/>
          <w:szCs w:val="32"/>
        </w:rPr>
        <w:t>ЛИПЕЦКОЙ ОБЛАСТИ</w:t>
      </w:r>
      <w:r w:rsidR="004A18B8" w:rsidRPr="00174934">
        <w:rPr>
          <w:b/>
          <w:sz w:val="32"/>
          <w:szCs w:val="32"/>
        </w:rPr>
        <w:t xml:space="preserve"> РОССИЙСКОЙ ФЕДЕРАЦИИ</w:t>
      </w:r>
    </w:p>
    <w:p w14:paraId="44A1590C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7CE1E7DE" w14:textId="77777777" w:rsidR="00076900" w:rsidRPr="000F5382" w:rsidRDefault="00076900" w:rsidP="00076900">
      <w:pPr>
        <w:rPr>
          <w:b/>
          <w:sz w:val="28"/>
          <w:szCs w:val="28"/>
        </w:rPr>
      </w:pPr>
    </w:p>
    <w:p w14:paraId="01891D93" w14:textId="77777777" w:rsidR="00EF4D70" w:rsidRDefault="00EF4D70" w:rsidP="00076900">
      <w:pPr>
        <w:jc w:val="center"/>
        <w:rPr>
          <w:b/>
          <w:sz w:val="32"/>
          <w:szCs w:val="32"/>
        </w:rPr>
      </w:pPr>
    </w:p>
    <w:p w14:paraId="04402F80" w14:textId="77777777" w:rsidR="00076900" w:rsidRPr="00EB403A" w:rsidRDefault="00754612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14:paraId="2D6B0397" w14:textId="3D3552A8"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A51166">
        <w:rPr>
          <w:b/>
          <w:sz w:val="32"/>
          <w:szCs w:val="32"/>
        </w:rPr>
        <w:t>Верхнематренский</w:t>
      </w:r>
      <w:r w:rsidRPr="00EB403A">
        <w:rPr>
          <w:b/>
          <w:sz w:val="32"/>
          <w:szCs w:val="32"/>
        </w:rPr>
        <w:t xml:space="preserve"> сельсовет за 20</w:t>
      </w:r>
      <w:r w:rsidR="00E93989">
        <w:rPr>
          <w:b/>
          <w:sz w:val="32"/>
          <w:szCs w:val="32"/>
        </w:rPr>
        <w:t>20</w:t>
      </w:r>
      <w:r w:rsidRPr="00EB403A">
        <w:rPr>
          <w:b/>
          <w:sz w:val="32"/>
          <w:szCs w:val="32"/>
        </w:rPr>
        <w:t xml:space="preserve"> год</w:t>
      </w:r>
    </w:p>
    <w:p w14:paraId="7D757EC4" w14:textId="77777777" w:rsidR="00076900" w:rsidRPr="000F5382" w:rsidRDefault="00076900" w:rsidP="00076900"/>
    <w:p w14:paraId="1F8D2DFD" w14:textId="77777777" w:rsidR="00076900" w:rsidRPr="000F5382" w:rsidRDefault="00076900" w:rsidP="00076900"/>
    <w:p w14:paraId="0629F9B0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135C7FF3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5EA54ACB" w14:textId="3F63EBF7" w:rsidR="00076900" w:rsidRPr="00E93D8B" w:rsidRDefault="00076900" w:rsidP="00423744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Pr="00E93D8B">
        <w:rPr>
          <w:sz w:val="28"/>
          <w:szCs w:val="28"/>
        </w:rPr>
        <w:t xml:space="preserve"> сельсовет за 20</w:t>
      </w:r>
      <w:r w:rsidR="00E93989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 (далее Заключение) подготовлено в соответствии с  Бюджетным кодексом Российской Федерации, Положени</w:t>
      </w:r>
      <w:r w:rsidR="00F83AD8" w:rsidRPr="00E93D8B">
        <w:rPr>
          <w:sz w:val="28"/>
          <w:szCs w:val="28"/>
        </w:rPr>
        <w:t>ем</w:t>
      </w:r>
      <w:r w:rsidRPr="00E93D8B">
        <w:rPr>
          <w:sz w:val="28"/>
          <w:szCs w:val="28"/>
        </w:rPr>
        <w:t xml:space="preserve"> </w:t>
      </w:r>
      <w:r w:rsidR="00F83AD8" w:rsidRPr="00E93D8B">
        <w:rPr>
          <w:sz w:val="28"/>
          <w:szCs w:val="28"/>
        </w:rPr>
        <w:t>«О</w:t>
      </w:r>
      <w:r w:rsidRPr="00E93D8B">
        <w:rPr>
          <w:sz w:val="28"/>
          <w:szCs w:val="28"/>
        </w:rPr>
        <w:t xml:space="preserve"> бюджетном процессе </w:t>
      </w:r>
      <w:r w:rsidR="00F83AD8" w:rsidRPr="00E93D8B">
        <w:rPr>
          <w:sz w:val="28"/>
          <w:szCs w:val="28"/>
        </w:rPr>
        <w:t xml:space="preserve">в сельском поселении </w:t>
      </w:r>
      <w:r w:rsidR="00A51166" w:rsidRPr="00E93D8B">
        <w:rPr>
          <w:sz w:val="28"/>
          <w:szCs w:val="28"/>
        </w:rPr>
        <w:t>Верхнематренский</w:t>
      </w:r>
      <w:r w:rsidR="00F83AD8" w:rsidRPr="00E93D8B">
        <w:rPr>
          <w:sz w:val="28"/>
          <w:szCs w:val="28"/>
        </w:rPr>
        <w:t xml:space="preserve"> сельсовет</w:t>
      </w:r>
      <w:r w:rsidRPr="00E93D8B">
        <w:rPr>
          <w:sz w:val="28"/>
          <w:szCs w:val="28"/>
        </w:rPr>
        <w:t>»</w:t>
      </w:r>
      <w:r w:rsidR="00F83AD8" w:rsidRPr="00E93D8B">
        <w:rPr>
          <w:sz w:val="28"/>
          <w:szCs w:val="28"/>
        </w:rPr>
        <w:t xml:space="preserve"> принятого решением Совета депутатов 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="00F83AD8" w:rsidRPr="00E93D8B">
        <w:rPr>
          <w:sz w:val="28"/>
          <w:szCs w:val="28"/>
        </w:rPr>
        <w:t xml:space="preserve"> сельсовет от </w:t>
      </w:r>
      <w:r w:rsidR="00E93989">
        <w:rPr>
          <w:sz w:val="28"/>
          <w:szCs w:val="28"/>
        </w:rPr>
        <w:t>2</w:t>
      </w:r>
      <w:r w:rsidR="00A51166" w:rsidRPr="00E93D8B">
        <w:rPr>
          <w:sz w:val="28"/>
          <w:szCs w:val="28"/>
        </w:rPr>
        <w:t>6</w:t>
      </w:r>
      <w:r w:rsidR="001C7557" w:rsidRPr="00E93D8B">
        <w:rPr>
          <w:sz w:val="28"/>
          <w:szCs w:val="28"/>
        </w:rPr>
        <w:t>.</w:t>
      </w:r>
      <w:r w:rsidR="00A51166" w:rsidRPr="00E93D8B">
        <w:rPr>
          <w:sz w:val="28"/>
          <w:szCs w:val="28"/>
        </w:rPr>
        <w:t>0</w:t>
      </w:r>
      <w:r w:rsidR="00E93989">
        <w:rPr>
          <w:sz w:val="28"/>
          <w:szCs w:val="28"/>
        </w:rPr>
        <w:t>8</w:t>
      </w:r>
      <w:r w:rsidR="001C7557" w:rsidRPr="00E93D8B">
        <w:rPr>
          <w:sz w:val="28"/>
          <w:szCs w:val="28"/>
        </w:rPr>
        <w:t>.20</w:t>
      </w:r>
      <w:r w:rsidR="00E93989">
        <w:rPr>
          <w:sz w:val="28"/>
          <w:szCs w:val="28"/>
        </w:rPr>
        <w:t>20</w:t>
      </w:r>
      <w:r w:rsidR="001C7557" w:rsidRPr="00E93D8B">
        <w:rPr>
          <w:sz w:val="28"/>
          <w:szCs w:val="28"/>
        </w:rPr>
        <w:t>г.</w:t>
      </w:r>
      <w:r w:rsidR="00F83AD8" w:rsidRPr="00E93D8B">
        <w:rPr>
          <w:sz w:val="28"/>
          <w:szCs w:val="28"/>
        </w:rPr>
        <w:t xml:space="preserve"> №</w:t>
      </w:r>
      <w:r w:rsidR="00E93989">
        <w:rPr>
          <w:sz w:val="28"/>
          <w:szCs w:val="28"/>
        </w:rPr>
        <w:t>206</w:t>
      </w:r>
      <w:r w:rsidR="00F83AD8" w:rsidRPr="00E93D8B">
        <w:rPr>
          <w:sz w:val="28"/>
          <w:szCs w:val="28"/>
        </w:rPr>
        <w:t>-рс</w:t>
      </w:r>
      <w:r w:rsidRPr="00E93D8B">
        <w:rPr>
          <w:sz w:val="28"/>
          <w:szCs w:val="28"/>
        </w:rPr>
        <w:t xml:space="preserve">, </w:t>
      </w:r>
      <w:r w:rsidR="00F83AD8" w:rsidRPr="00E93D8B">
        <w:rPr>
          <w:sz w:val="28"/>
          <w:szCs w:val="28"/>
        </w:rPr>
        <w:t>р</w:t>
      </w:r>
      <w:r w:rsidRPr="00E93D8B">
        <w:rPr>
          <w:sz w:val="28"/>
          <w:szCs w:val="28"/>
        </w:rPr>
        <w:t xml:space="preserve">ешением Совета депутатов </w:t>
      </w:r>
      <w:r w:rsidR="00F83AD8" w:rsidRPr="00E93D8B">
        <w:rPr>
          <w:sz w:val="28"/>
          <w:szCs w:val="28"/>
        </w:rPr>
        <w:t>Добринского</w:t>
      </w:r>
      <w:r w:rsidRPr="00E93D8B">
        <w:rPr>
          <w:sz w:val="28"/>
          <w:szCs w:val="28"/>
        </w:rPr>
        <w:t xml:space="preserve"> муниципального района Липецкой области от </w:t>
      </w:r>
      <w:r w:rsidR="00F83AD8" w:rsidRPr="00E93D8B">
        <w:rPr>
          <w:sz w:val="28"/>
          <w:szCs w:val="28"/>
        </w:rPr>
        <w:t>10</w:t>
      </w:r>
      <w:r w:rsidRPr="00E93D8B">
        <w:rPr>
          <w:sz w:val="28"/>
          <w:szCs w:val="28"/>
        </w:rPr>
        <w:t>.</w:t>
      </w:r>
      <w:r w:rsidR="00F83AD8" w:rsidRPr="00E93D8B">
        <w:rPr>
          <w:sz w:val="28"/>
          <w:szCs w:val="28"/>
        </w:rPr>
        <w:t>0</w:t>
      </w:r>
      <w:r w:rsidRPr="00E93D8B">
        <w:rPr>
          <w:sz w:val="28"/>
          <w:szCs w:val="28"/>
        </w:rPr>
        <w:t>2.201</w:t>
      </w:r>
      <w:r w:rsidR="00F83AD8" w:rsidRPr="00E93D8B">
        <w:rPr>
          <w:sz w:val="28"/>
          <w:szCs w:val="28"/>
        </w:rPr>
        <w:t>7г.</w:t>
      </w:r>
      <w:r w:rsidRPr="00E93D8B">
        <w:rPr>
          <w:sz w:val="28"/>
          <w:szCs w:val="28"/>
        </w:rPr>
        <w:t xml:space="preserve"> № </w:t>
      </w:r>
      <w:r w:rsidR="00F83AD8" w:rsidRPr="00E93D8B">
        <w:rPr>
          <w:sz w:val="28"/>
          <w:szCs w:val="28"/>
        </w:rPr>
        <w:t>132-рс</w:t>
      </w:r>
      <w:r w:rsidRPr="00E93D8B">
        <w:rPr>
          <w:sz w:val="28"/>
          <w:szCs w:val="28"/>
        </w:rPr>
        <w:t xml:space="preserve"> о </w:t>
      </w:r>
      <w:r w:rsidR="00A055B0" w:rsidRPr="00E93D8B">
        <w:rPr>
          <w:sz w:val="28"/>
          <w:szCs w:val="28"/>
        </w:rPr>
        <w:t>принятии</w:t>
      </w:r>
      <w:r w:rsidRPr="00E93D8B">
        <w:rPr>
          <w:sz w:val="28"/>
          <w:szCs w:val="28"/>
        </w:rPr>
        <w:t xml:space="preserve"> Положения «О Контрольно-счетной комиссии </w:t>
      </w:r>
      <w:r w:rsidR="00A055B0" w:rsidRPr="00E93D8B">
        <w:rPr>
          <w:sz w:val="28"/>
          <w:szCs w:val="28"/>
        </w:rPr>
        <w:t>Добринского</w:t>
      </w:r>
      <w:r w:rsidRPr="00E93D8B">
        <w:rPr>
          <w:sz w:val="28"/>
          <w:szCs w:val="28"/>
        </w:rPr>
        <w:t xml:space="preserve"> муниципального района Липецкой области».</w:t>
      </w:r>
    </w:p>
    <w:p w14:paraId="06332C76" w14:textId="653EB1D9" w:rsidR="00664288" w:rsidRPr="00E93D8B" w:rsidRDefault="00076900" w:rsidP="00423744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</w:t>
      </w:r>
      <w:r w:rsidR="00A055B0" w:rsidRPr="00E93D8B">
        <w:rPr>
          <w:sz w:val="28"/>
          <w:szCs w:val="28"/>
        </w:rPr>
        <w:t xml:space="preserve">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="00A055B0" w:rsidRPr="00E93D8B">
        <w:rPr>
          <w:sz w:val="28"/>
          <w:szCs w:val="28"/>
        </w:rPr>
        <w:t xml:space="preserve"> сельсовет</w:t>
      </w:r>
      <w:r w:rsidRPr="00E93D8B">
        <w:rPr>
          <w:sz w:val="28"/>
          <w:szCs w:val="28"/>
        </w:rPr>
        <w:t xml:space="preserve"> за 20</w:t>
      </w:r>
      <w:r w:rsidR="00E93989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год.</w:t>
      </w:r>
      <w:r w:rsidR="00664288" w:rsidRPr="00E93D8B">
        <w:rPr>
          <w:sz w:val="28"/>
          <w:szCs w:val="28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14:paraId="743D4EC1" w14:textId="760A6948" w:rsidR="00664288" w:rsidRPr="00E93D8B" w:rsidRDefault="00664288" w:rsidP="00423744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-</w:t>
      </w:r>
      <w:r w:rsidR="00541748" w:rsidRPr="00E93D8B">
        <w:rPr>
          <w:sz w:val="28"/>
          <w:szCs w:val="28"/>
        </w:rPr>
        <w:t xml:space="preserve">объем </w:t>
      </w:r>
      <w:r w:rsidRPr="00E93D8B">
        <w:rPr>
          <w:sz w:val="28"/>
          <w:szCs w:val="28"/>
        </w:rPr>
        <w:t>доход</w:t>
      </w:r>
      <w:r w:rsidR="00541748" w:rsidRPr="00E93D8B">
        <w:rPr>
          <w:sz w:val="28"/>
          <w:szCs w:val="28"/>
        </w:rPr>
        <w:t>ов</w:t>
      </w:r>
      <w:r w:rsidRPr="00E93D8B">
        <w:rPr>
          <w:sz w:val="28"/>
          <w:szCs w:val="28"/>
        </w:rPr>
        <w:t xml:space="preserve"> бюджета </w:t>
      </w:r>
      <w:r w:rsidR="00541748" w:rsidRPr="00E93D8B">
        <w:rPr>
          <w:sz w:val="28"/>
          <w:szCs w:val="28"/>
        </w:rPr>
        <w:t xml:space="preserve">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="00ED4747" w:rsidRPr="00E93D8B">
        <w:rPr>
          <w:sz w:val="28"/>
          <w:szCs w:val="28"/>
        </w:rPr>
        <w:t xml:space="preserve"> </w:t>
      </w:r>
      <w:r w:rsidR="00541748" w:rsidRPr="00E93D8B">
        <w:rPr>
          <w:sz w:val="28"/>
          <w:szCs w:val="28"/>
        </w:rPr>
        <w:t xml:space="preserve">сельсовет </w:t>
      </w:r>
      <w:r w:rsidRPr="00E93D8B">
        <w:rPr>
          <w:sz w:val="28"/>
          <w:szCs w:val="28"/>
        </w:rPr>
        <w:t xml:space="preserve">по кодам классификации доходов бюджета </w:t>
      </w:r>
      <w:r w:rsidR="00541748" w:rsidRPr="00E93D8B">
        <w:rPr>
          <w:sz w:val="28"/>
          <w:szCs w:val="28"/>
        </w:rPr>
        <w:t>н</w:t>
      </w:r>
      <w:r w:rsidRPr="00E93D8B">
        <w:rPr>
          <w:sz w:val="28"/>
          <w:szCs w:val="28"/>
        </w:rPr>
        <w:t>а 20</w:t>
      </w:r>
      <w:r w:rsidR="00E93989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год;</w:t>
      </w:r>
    </w:p>
    <w:p w14:paraId="6F03428A" w14:textId="6E098231" w:rsidR="00664288" w:rsidRPr="00E93D8B" w:rsidRDefault="00664288" w:rsidP="00423744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-расходы бюджета </w:t>
      </w:r>
      <w:r w:rsidR="00541748" w:rsidRPr="00E93D8B">
        <w:rPr>
          <w:sz w:val="28"/>
          <w:szCs w:val="28"/>
        </w:rPr>
        <w:t xml:space="preserve">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="00501F7A" w:rsidRPr="00E93D8B">
        <w:rPr>
          <w:sz w:val="28"/>
          <w:szCs w:val="28"/>
        </w:rPr>
        <w:t xml:space="preserve"> </w:t>
      </w:r>
      <w:r w:rsidR="00541748" w:rsidRPr="00E93D8B">
        <w:rPr>
          <w:sz w:val="28"/>
          <w:szCs w:val="28"/>
        </w:rPr>
        <w:t>сельсовет</w:t>
      </w:r>
      <w:r w:rsidRPr="00E93D8B">
        <w:rPr>
          <w:sz w:val="28"/>
          <w:szCs w:val="28"/>
        </w:rPr>
        <w:t xml:space="preserve"> по ведомственной структуре расходов бюджета </w:t>
      </w:r>
      <w:r w:rsidR="00541748" w:rsidRPr="00E93D8B">
        <w:rPr>
          <w:sz w:val="28"/>
          <w:szCs w:val="28"/>
        </w:rPr>
        <w:t>н</w:t>
      </w:r>
      <w:r w:rsidRPr="00E93D8B">
        <w:rPr>
          <w:sz w:val="28"/>
          <w:szCs w:val="28"/>
        </w:rPr>
        <w:t>а 20</w:t>
      </w:r>
      <w:r w:rsidR="00E93989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год;</w:t>
      </w:r>
    </w:p>
    <w:p w14:paraId="6B1C8EDB" w14:textId="1D8FDAA8" w:rsidR="00664288" w:rsidRDefault="00664288" w:rsidP="00423744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-расходы бюджета </w:t>
      </w:r>
      <w:r w:rsidR="00541748" w:rsidRPr="00E93D8B">
        <w:rPr>
          <w:sz w:val="28"/>
          <w:szCs w:val="28"/>
        </w:rPr>
        <w:t xml:space="preserve">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="00541748" w:rsidRPr="00E93D8B">
        <w:rPr>
          <w:sz w:val="28"/>
          <w:szCs w:val="28"/>
        </w:rPr>
        <w:t xml:space="preserve"> сельсовет </w:t>
      </w:r>
      <w:r w:rsidRPr="00E93D8B">
        <w:rPr>
          <w:sz w:val="28"/>
          <w:szCs w:val="28"/>
        </w:rPr>
        <w:t xml:space="preserve">по разделам и подразделам классификации расходов бюджета </w:t>
      </w:r>
      <w:r w:rsidR="00541748" w:rsidRPr="00E93D8B">
        <w:rPr>
          <w:sz w:val="28"/>
          <w:szCs w:val="28"/>
        </w:rPr>
        <w:t>н</w:t>
      </w:r>
      <w:r w:rsidRPr="00E93D8B">
        <w:rPr>
          <w:sz w:val="28"/>
          <w:szCs w:val="28"/>
        </w:rPr>
        <w:t>а 20</w:t>
      </w:r>
      <w:r w:rsidR="00E93989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год;</w:t>
      </w:r>
    </w:p>
    <w:p w14:paraId="761F3DFC" w14:textId="77777777" w:rsidR="00E93989" w:rsidRDefault="00E93989" w:rsidP="00E939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отчет об использовании дорожного фонда;</w:t>
      </w:r>
    </w:p>
    <w:p w14:paraId="2799EC74" w14:textId="77777777" w:rsidR="00E93989" w:rsidRDefault="00E93989" w:rsidP="00E939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по муниципальному долгу;</w:t>
      </w:r>
    </w:p>
    <w:p w14:paraId="5710D403" w14:textId="77777777" w:rsidR="00E93989" w:rsidRDefault="00E93989" w:rsidP="00E939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сводный доклад о ходе реализации и об оценке эффективности муниципальной программы;</w:t>
      </w:r>
    </w:p>
    <w:p w14:paraId="41A168F6" w14:textId="77777777" w:rsidR="00501F7A" w:rsidRPr="00E93D8B" w:rsidRDefault="00664288" w:rsidP="00E93989">
      <w:pPr>
        <w:spacing w:after="240"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- пояснительная записка</w:t>
      </w:r>
      <w:r w:rsidR="004A18B8" w:rsidRPr="00E93D8B">
        <w:rPr>
          <w:sz w:val="28"/>
          <w:szCs w:val="28"/>
        </w:rPr>
        <w:t>.</w:t>
      </w:r>
    </w:p>
    <w:p w14:paraId="68447384" w14:textId="25798BA5" w:rsidR="00076900" w:rsidRPr="00ED1AE5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D1AE5">
        <w:rPr>
          <w:b/>
          <w:sz w:val="32"/>
          <w:szCs w:val="32"/>
        </w:rPr>
        <w:t xml:space="preserve">Основные параметры бюджета </w:t>
      </w:r>
      <w:r w:rsidR="00A055B0" w:rsidRPr="00ED1AE5">
        <w:rPr>
          <w:b/>
          <w:sz w:val="32"/>
          <w:szCs w:val="32"/>
        </w:rPr>
        <w:t>сельского поселения</w:t>
      </w:r>
      <w:r w:rsidRPr="00ED1AE5">
        <w:rPr>
          <w:b/>
          <w:sz w:val="32"/>
          <w:szCs w:val="32"/>
        </w:rPr>
        <w:t xml:space="preserve"> на 20</w:t>
      </w:r>
      <w:r w:rsidR="00E93989">
        <w:rPr>
          <w:b/>
          <w:sz w:val="32"/>
          <w:szCs w:val="32"/>
        </w:rPr>
        <w:t>20</w:t>
      </w:r>
      <w:r w:rsidRPr="00ED1AE5">
        <w:rPr>
          <w:b/>
          <w:sz w:val="32"/>
          <w:szCs w:val="32"/>
        </w:rPr>
        <w:t xml:space="preserve"> год</w:t>
      </w:r>
    </w:p>
    <w:p w14:paraId="25107A1A" w14:textId="77777777" w:rsidR="00EB403A" w:rsidRPr="00E93D8B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14:paraId="0429078C" w14:textId="6D8D8A07" w:rsidR="00423744" w:rsidRPr="00E93D8B" w:rsidRDefault="00076900" w:rsidP="00423744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Бюджет </w:t>
      </w:r>
      <w:r w:rsidR="00A055B0" w:rsidRPr="00E93D8B">
        <w:rPr>
          <w:sz w:val="28"/>
          <w:szCs w:val="28"/>
        </w:rPr>
        <w:t>сельского поселения</w:t>
      </w:r>
      <w:r w:rsidRPr="00E93D8B">
        <w:rPr>
          <w:sz w:val="28"/>
          <w:szCs w:val="28"/>
        </w:rPr>
        <w:t xml:space="preserve"> на 20</w:t>
      </w:r>
      <w:r w:rsidR="00E93989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 утвержден до начала финансового года решением сессии Совета депутатов </w:t>
      </w:r>
      <w:r w:rsidR="00A055B0" w:rsidRPr="00E93D8B">
        <w:rPr>
          <w:sz w:val="28"/>
          <w:szCs w:val="28"/>
        </w:rPr>
        <w:t xml:space="preserve">сельского поселения </w:t>
      </w:r>
      <w:r w:rsidR="00A51166" w:rsidRPr="00E93D8B">
        <w:rPr>
          <w:sz w:val="28"/>
          <w:szCs w:val="28"/>
        </w:rPr>
        <w:t>Верхнематренский</w:t>
      </w:r>
      <w:r w:rsidR="00A055B0" w:rsidRPr="00E93D8B">
        <w:rPr>
          <w:sz w:val="28"/>
          <w:szCs w:val="28"/>
        </w:rPr>
        <w:t xml:space="preserve"> сельсовет </w:t>
      </w:r>
      <w:r w:rsidRPr="00E93D8B">
        <w:rPr>
          <w:sz w:val="28"/>
          <w:szCs w:val="28"/>
        </w:rPr>
        <w:t>от 2</w:t>
      </w:r>
      <w:r w:rsidR="00E93989">
        <w:rPr>
          <w:sz w:val="28"/>
          <w:szCs w:val="28"/>
        </w:rPr>
        <w:t>6</w:t>
      </w:r>
      <w:r w:rsidRPr="00E93D8B">
        <w:rPr>
          <w:sz w:val="28"/>
          <w:szCs w:val="28"/>
        </w:rPr>
        <w:t>.12.201</w:t>
      </w:r>
      <w:r w:rsidR="00E93989">
        <w:rPr>
          <w:sz w:val="28"/>
          <w:szCs w:val="28"/>
        </w:rPr>
        <w:t>9</w:t>
      </w:r>
      <w:r w:rsidRPr="00E93D8B">
        <w:rPr>
          <w:sz w:val="28"/>
          <w:szCs w:val="28"/>
        </w:rPr>
        <w:t xml:space="preserve">г.   № </w:t>
      </w:r>
      <w:r w:rsidR="00754612">
        <w:rPr>
          <w:sz w:val="28"/>
          <w:szCs w:val="28"/>
        </w:rPr>
        <w:t>1</w:t>
      </w:r>
      <w:r w:rsidR="00E93989">
        <w:rPr>
          <w:sz w:val="28"/>
          <w:szCs w:val="28"/>
        </w:rPr>
        <w:t>86</w:t>
      </w:r>
      <w:r w:rsidR="00A055B0" w:rsidRPr="00E93D8B">
        <w:rPr>
          <w:sz w:val="28"/>
          <w:szCs w:val="28"/>
        </w:rPr>
        <w:t>-рс</w:t>
      </w:r>
      <w:r w:rsidRPr="00E93D8B">
        <w:rPr>
          <w:sz w:val="28"/>
          <w:szCs w:val="28"/>
        </w:rPr>
        <w:t xml:space="preserve"> по доходам </w:t>
      </w:r>
      <w:r w:rsidR="00E93989">
        <w:rPr>
          <w:sz w:val="28"/>
          <w:szCs w:val="28"/>
        </w:rPr>
        <w:t>и</w:t>
      </w:r>
      <w:r w:rsidRPr="00E93D8B">
        <w:rPr>
          <w:sz w:val="28"/>
          <w:szCs w:val="28"/>
        </w:rPr>
        <w:t xml:space="preserve"> расходам в сумме </w:t>
      </w:r>
      <w:r w:rsidR="00E93989">
        <w:rPr>
          <w:sz w:val="28"/>
          <w:szCs w:val="28"/>
        </w:rPr>
        <w:t>6034800,00</w:t>
      </w:r>
      <w:r w:rsidRPr="00E93D8B">
        <w:rPr>
          <w:sz w:val="28"/>
          <w:szCs w:val="28"/>
        </w:rPr>
        <w:t xml:space="preserve"> руб</w:t>
      </w:r>
      <w:r w:rsidR="00F9518B" w:rsidRPr="00E93D8B">
        <w:rPr>
          <w:sz w:val="28"/>
          <w:szCs w:val="28"/>
        </w:rPr>
        <w:t>лей</w:t>
      </w:r>
      <w:r w:rsidRPr="00E93D8B">
        <w:rPr>
          <w:sz w:val="28"/>
          <w:szCs w:val="28"/>
        </w:rPr>
        <w:t xml:space="preserve">, с дефицитом в сумме </w:t>
      </w:r>
      <w:r w:rsidR="00A055B0" w:rsidRPr="00E93D8B">
        <w:rPr>
          <w:sz w:val="28"/>
          <w:szCs w:val="28"/>
        </w:rPr>
        <w:t>0</w:t>
      </w:r>
      <w:r w:rsidRPr="00E93D8B">
        <w:rPr>
          <w:sz w:val="28"/>
          <w:szCs w:val="28"/>
        </w:rPr>
        <w:t xml:space="preserve"> руб., что не нарушает требований статьи 92.1 Бюджетного кодекса РФ. </w:t>
      </w:r>
    </w:p>
    <w:p w14:paraId="35134001" w14:textId="77777777" w:rsidR="000A6973" w:rsidRPr="00E93D8B" w:rsidRDefault="00076900" w:rsidP="00423744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В ходе исполнения бюджета в его плановые показатели неоднократно вносились изменения</w:t>
      </w:r>
      <w:r w:rsidR="00541748" w:rsidRPr="00E93D8B">
        <w:rPr>
          <w:sz w:val="28"/>
          <w:szCs w:val="28"/>
        </w:rPr>
        <w:t>.</w:t>
      </w:r>
      <w:r w:rsidRPr="00E93D8B">
        <w:rPr>
          <w:sz w:val="28"/>
          <w:szCs w:val="28"/>
        </w:rPr>
        <w:t xml:space="preserve"> </w:t>
      </w:r>
      <w:r w:rsidR="00541748" w:rsidRPr="00E93D8B">
        <w:rPr>
          <w:sz w:val="28"/>
          <w:szCs w:val="28"/>
        </w:rPr>
        <w:t>В результате изменений у</w:t>
      </w:r>
      <w:r w:rsidR="00ED4747" w:rsidRPr="00E93D8B">
        <w:rPr>
          <w:sz w:val="28"/>
          <w:szCs w:val="28"/>
        </w:rPr>
        <w:t>величен</w:t>
      </w:r>
      <w:r w:rsidR="00EF4D70" w:rsidRPr="00E93D8B">
        <w:rPr>
          <w:sz w:val="28"/>
          <w:szCs w:val="28"/>
        </w:rPr>
        <w:t>ы</w:t>
      </w:r>
      <w:r w:rsidR="00541748" w:rsidRPr="00E93D8B">
        <w:rPr>
          <w:sz w:val="28"/>
          <w:szCs w:val="28"/>
        </w:rPr>
        <w:t xml:space="preserve"> и утвержден</w:t>
      </w:r>
      <w:r w:rsidR="00EF4D70" w:rsidRPr="00E93D8B">
        <w:rPr>
          <w:sz w:val="28"/>
          <w:szCs w:val="28"/>
        </w:rPr>
        <w:t>ы как</w:t>
      </w:r>
      <w:r w:rsidR="00C3759C" w:rsidRPr="00E93D8B">
        <w:rPr>
          <w:sz w:val="28"/>
          <w:szCs w:val="28"/>
        </w:rPr>
        <w:t xml:space="preserve"> </w:t>
      </w:r>
      <w:r w:rsidR="00541748" w:rsidRPr="00E93D8B">
        <w:rPr>
          <w:sz w:val="28"/>
          <w:szCs w:val="28"/>
        </w:rPr>
        <w:t xml:space="preserve">общий объем доходов </w:t>
      </w:r>
      <w:r w:rsidR="002A3117" w:rsidRPr="00E93D8B">
        <w:rPr>
          <w:sz w:val="28"/>
          <w:szCs w:val="28"/>
        </w:rPr>
        <w:t xml:space="preserve">бюджета сельского </w:t>
      </w:r>
      <w:r w:rsidR="00EF4D70" w:rsidRPr="00E93D8B">
        <w:rPr>
          <w:sz w:val="28"/>
          <w:szCs w:val="28"/>
        </w:rPr>
        <w:t>поселения,</w:t>
      </w:r>
      <w:r w:rsidR="00541748" w:rsidRPr="00E93D8B">
        <w:rPr>
          <w:sz w:val="28"/>
          <w:szCs w:val="28"/>
        </w:rPr>
        <w:t xml:space="preserve"> </w:t>
      </w:r>
      <w:r w:rsidR="00EF4D70" w:rsidRPr="00E93D8B">
        <w:rPr>
          <w:sz w:val="28"/>
          <w:szCs w:val="28"/>
        </w:rPr>
        <w:t xml:space="preserve">так и </w:t>
      </w:r>
      <w:r w:rsidR="000A6973" w:rsidRPr="00E93D8B">
        <w:rPr>
          <w:sz w:val="28"/>
          <w:szCs w:val="28"/>
        </w:rPr>
        <w:t xml:space="preserve">общий </w:t>
      </w:r>
      <w:r w:rsidR="00541748" w:rsidRPr="00E93D8B">
        <w:rPr>
          <w:sz w:val="28"/>
          <w:szCs w:val="28"/>
        </w:rPr>
        <w:t xml:space="preserve">объем расходов по сравнению с первоначальными показателями. </w:t>
      </w:r>
    </w:p>
    <w:p w14:paraId="3E8B3E68" w14:textId="77777777" w:rsidR="00541748" w:rsidRPr="00E93D8B" w:rsidRDefault="00541748" w:rsidP="00423744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Сведения об изменениях приведены в </w:t>
      </w:r>
      <w:r w:rsidR="00EB403A" w:rsidRPr="00E93D8B">
        <w:rPr>
          <w:sz w:val="28"/>
          <w:szCs w:val="28"/>
        </w:rPr>
        <w:t>т</w:t>
      </w:r>
      <w:r w:rsidRPr="00E93D8B">
        <w:rPr>
          <w:sz w:val="28"/>
          <w:szCs w:val="28"/>
        </w:rPr>
        <w:t>аблице</w:t>
      </w:r>
      <w:r w:rsidR="00EB403A" w:rsidRPr="00E93D8B">
        <w:rPr>
          <w:sz w:val="28"/>
          <w:szCs w:val="28"/>
        </w:rPr>
        <w:t>:</w:t>
      </w:r>
    </w:p>
    <w:p w14:paraId="7EE5DFAA" w14:textId="77777777" w:rsidR="00541748" w:rsidRPr="00732A96" w:rsidRDefault="00541748" w:rsidP="00541748">
      <w:pPr>
        <w:spacing w:line="276" w:lineRule="auto"/>
        <w:ind w:firstLine="567"/>
        <w:jc w:val="right"/>
      </w:pPr>
      <w:r w:rsidRPr="00732A96">
        <w:t xml:space="preserve"> </w:t>
      </w:r>
      <w:r>
        <w:t xml:space="preserve"> 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14:paraId="5F551EE2" w14:textId="77777777" w:rsidTr="00E93989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53C26C53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  <w:shd w:val="clear" w:color="auto" w:fill="B6DDE8" w:themeFill="accent5" w:themeFillTint="66"/>
          </w:tcPr>
          <w:p w14:paraId="64C297D3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  <w:shd w:val="clear" w:color="auto" w:fill="B6DDE8" w:themeFill="accent5" w:themeFillTint="66"/>
          </w:tcPr>
          <w:p w14:paraId="1847542B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  <w:shd w:val="clear" w:color="auto" w:fill="B6DDE8" w:themeFill="accent5" w:themeFillTint="66"/>
          </w:tcPr>
          <w:p w14:paraId="0374B949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</w:tcPr>
          <w:p w14:paraId="2FF4D9D2" w14:textId="77777777"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14:paraId="4A3720E0" w14:textId="77777777" w:rsidTr="00E93989">
        <w:trPr>
          <w:trHeight w:val="727"/>
        </w:trPr>
        <w:tc>
          <w:tcPr>
            <w:tcW w:w="1836" w:type="dxa"/>
            <w:vMerge/>
          </w:tcPr>
          <w:p w14:paraId="5F8EBCE2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14:paraId="01F122D1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14:paraId="1AD150F1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14:paraId="6B1AFD0D" w14:textId="77777777"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  <w:shd w:val="clear" w:color="auto" w:fill="B6DDE8" w:themeFill="accent5" w:themeFillTint="66"/>
          </w:tcPr>
          <w:p w14:paraId="056AC1DB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  <w:shd w:val="clear" w:color="auto" w:fill="B6DDE8" w:themeFill="accent5" w:themeFillTint="66"/>
          </w:tcPr>
          <w:p w14:paraId="6B9B91D9" w14:textId="77777777"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754612" w:rsidRPr="00D31583" w14:paraId="3F8BE010" w14:textId="77777777" w:rsidTr="000A6973">
        <w:tc>
          <w:tcPr>
            <w:tcW w:w="1836" w:type="dxa"/>
          </w:tcPr>
          <w:p w14:paraId="3FF512B5" w14:textId="77777777" w:rsidR="00754612" w:rsidRPr="00D31583" w:rsidRDefault="00754612" w:rsidP="007546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14:paraId="37DB81B8" w14:textId="41DF4282" w:rsidR="00754612" w:rsidRPr="00D31583" w:rsidRDefault="00E93989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6034800</w:t>
            </w:r>
            <w:r w:rsidR="00754612">
              <w:rPr>
                <w:sz w:val="22"/>
                <w:szCs w:val="22"/>
              </w:rPr>
              <w:t>,</w:t>
            </w:r>
            <w:r w:rsidR="00754612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14:paraId="7B0C531F" w14:textId="1B491834" w:rsidR="00754612" w:rsidRPr="00D31583" w:rsidRDefault="00E93989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6513561,79</w:t>
            </w:r>
          </w:p>
        </w:tc>
        <w:tc>
          <w:tcPr>
            <w:tcW w:w="1593" w:type="dxa"/>
          </w:tcPr>
          <w:p w14:paraId="22DDBFF4" w14:textId="788D3E4D" w:rsidR="00754612" w:rsidRPr="00D31583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6533561,79</w:t>
            </w:r>
          </w:p>
        </w:tc>
        <w:tc>
          <w:tcPr>
            <w:tcW w:w="1459" w:type="dxa"/>
          </w:tcPr>
          <w:p w14:paraId="3019B880" w14:textId="25B4E2C0" w:rsidR="00754612" w:rsidRPr="00D31583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498761,79</w:t>
            </w:r>
          </w:p>
        </w:tc>
        <w:tc>
          <w:tcPr>
            <w:tcW w:w="870" w:type="dxa"/>
          </w:tcPr>
          <w:p w14:paraId="65C7DD91" w14:textId="205400EB" w:rsidR="00754612" w:rsidRPr="00D31583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754612" w:rsidRPr="00D31583" w14:paraId="21CCF3EF" w14:textId="77777777" w:rsidTr="000A6973">
        <w:tc>
          <w:tcPr>
            <w:tcW w:w="1836" w:type="dxa"/>
          </w:tcPr>
          <w:p w14:paraId="741F9E3A" w14:textId="77777777" w:rsidR="00754612" w:rsidRPr="00D31583" w:rsidRDefault="00754612" w:rsidP="007546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14:paraId="7C05FDCB" w14:textId="1D93F5B8" w:rsidR="00754612" w:rsidRPr="00D31583" w:rsidRDefault="00E93989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6034800</w:t>
            </w:r>
            <w:r w:rsidR="00754612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14:paraId="0CE65627" w14:textId="65699153" w:rsidR="00754612" w:rsidRPr="00F9518B" w:rsidRDefault="00E93989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8984522,79</w:t>
            </w:r>
          </w:p>
        </w:tc>
        <w:tc>
          <w:tcPr>
            <w:tcW w:w="1593" w:type="dxa"/>
          </w:tcPr>
          <w:p w14:paraId="7B83BDF4" w14:textId="3BB0F7DF" w:rsidR="00754612" w:rsidRPr="00F9518B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8984522,79</w:t>
            </w:r>
          </w:p>
        </w:tc>
        <w:tc>
          <w:tcPr>
            <w:tcW w:w="1459" w:type="dxa"/>
          </w:tcPr>
          <w:p w14:paraId="081B24CB" w14:textId="51DA21B3" w:rsidR="00754612" w:rsidRPr="00D31583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2949722,79</w:t>
            </w:r>
          </w:p>
        </w:tc>
        <w:tc>
          <w:tcPr>
            <w:tcW w:w="870" w:type="dxa"/>
          </w:tcPr>
          <w:p w14:paraId="145F29A2" w14:textId="21E3481C" w:rsidR="00754612" w:rsidRPr="00D31583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754612" w:rsidRPr="00D31583" w14:paraId="18802D27" w14:textId="77777777" w:rsidTr="000A6973">
        <w:tc>
          <w:tcPr>
            <w:tcW w:w="1836" w:type="dxa"/>
          </w:tcPr>
          <w:p w14:paraId="4EB6E79F" w14:textId="77777777" w:rsidR="00754612" w:rsidRPr="00D31583" w:rsidRDefault="00754612" w:rsidP="00754612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1583">
              <w:rPr>
                <w:sz w:val="22"/>
                <w:szCs w:val="22"/>
              </w:rPr>
              <w:t>Дефицит(</w:t>
            </w:r>
            <w:proofErr w:type="gramEnd"/>
            <w:r w:rsidRPr="00D31583">
              <w:rPr>
                <w:sz w:val="22"/>
                <w:szCs w:val="22"/>
              </w:rPr>
              <w:t>-)</w:t>
            </w:r>
          </w:p>
        </w:tc>
        <w:tc>
          <w:tcPr>
            <w:tcW w:w="1784" w:type="dxa"/>
          </w:tcPr>
          <w:p w14:paraId="59E0A9C2" w14:textId="77777777" w:rsidR="00754612" w:rsidRPr="00D31583" w:rsidRDefault="0075461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0,00</w:t>
            </w:r>
          </w:p>
        </w:tc>
        <w:tc>
          <w:tcPr>
            <w:tcW w:w="1745" w:type="dxa"/>
          </w:tcPr>
          <w:p w14:paraId="1ADD6001" w14:textId="2E820996" w:rsidR="00754612" w:rsidRPr="00D31583" w:rsidRDefault="00E93989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-2470961,</w:t>
            </w:r>
            <w:r w:rsidR="00795BD2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</w:tcPr>
          <w:p w14:paraId="39B8C8C0" w14:textId="4B83B97E" w:rsidR="00754612" w:rsidRPr="00D31583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-2450961,00</w:t>
            </w:r>
          </w:p>
        </w:tc>
        <w:tc>
          <w:tcPr>
            <w:tcW w:w="1459" w:type="dxa"/>
          </w:tcPr>
          <w:p w14:paraId="00FA450C" w14:textId="557C4458" w:rsidR="00754612" w:rsidRPr="00F9518B" w:rsidRDefault="00795BD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-2450961,00</w:t>
            </w:r>
          </w:p>
        </w:tc>
        <w:tc>
          <w:tcPr>
            <w:tcW w:w="870" w:type="dxa"/>
          </w:tcPr>
          <w:p w14:paraId="1C3781ED" w14:textId="77777777" w:rsidR="00754612" w:rsidRPr="00F9518B" w:rsidRDefault="00754612" w:rsidP="0075461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0850FE29" w14:textId="3A467D23" w:rsidR="000A6973" w:rsidRPr="00E93D8B" w:rsidRDefault="000A6973" w:rsidP="000B292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E93D8B">
        <w:rPr>
          <w:sz w:val="28"/>
          <w:szCs w:val="28"/>
        </w:rPr>
        <w:t xml:space="preserve">сельского поселения </w:t>
      </w:r>
      <w:r w:rsidRPr="00E93D8B">
        <w:rPr>
          <w:sz w:val="28"/>
          <w:szCs w:val="28"/>
        </w:rPr>
        <w:t xml:space="preserve">уточнен в сторону </w:t>
      </w:r>
      <w:r w:rsidR="004811DD" w:rsidRPr="00E93D8B">
        <w:rPr>
          <w:sz w:val="28"/>
          <w:szCs w:val="28"/>
        </w:rPr>
        <w:t>у</w:t>
      </w:r>
      <w:r w:rsidR="00AE6042" w:rsidRPr="00E93D8B">
        <w:rPr>
          <w:sz w:val="28"/>
          <w:szCs w:val="28"/>
        </w:rPr>
        <w:t>величения</w:t>
      </w:r>
      <w:r w:rsidRPr="00E93D8B">
        <w:rPr>
          <w:sz w:val="28"/>
          <w:szCs w:val="28"/>
        </w:rPr>
        <w:t xml:space="preserve"> по доходам на </w:t>
      </w:r>
      <w:r w:rsidR="00795BD2">
        <w:rPr>
          <w:sz w:val="28"/>
          <w:szCs w:val="28"/>
        </w:rPr>
        <w:t>8,3</w:t>
      </w:r>
      <w:r w:rsidRPr="00E93D8B">
        <w:rPr>
          <w:sz w:val="28"/>
          <w:szCs w:val="28"/>
        </w:rPr>
        <w:t xml:space="preserve">% </w:t>
      </w:r>
      <w:r w:rsidR="006403AD" w:rsidRPr="00E93D8B">
        <w:rPr>
          <w:sz w:val="28"/>
          <w:szCs w:val="28"/>
        </w:rPr>
        <w:t xml:space="preserve">или </w:t>
      </w:r>
      <w:r w:rsidR="00795BD2">
        <w:rPr>
          <w:sz w:val="28"/>
          <w:szCs w:val="28"/>
        </w:rPr>
        <w:t>498761,79</w:t>
      </w:r>
      <w:r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795BD2">
        <w:rPr>
          <w:sz w:val="28"/>
          <w:szCs w:val="28"/>
        </w:rPr>
        <w:t>ь</w:t>
      </w:r>
      <w:r w:rsidRPr="00E93D8B">
        <w:rPr>
          <w:sz w:val="28"/>
          <w:szCs w:val="28"/>
        </w:rPr>
        <w:t xml:space="preserve">, </w:t>
      </w:r>
      <w:r w:rsidR="004811DD" w:rsidRPr="00E93D8B">
        <w:rPr>
          <w:sz w:val="28"/>
          <w:szCs w:val="28"/>
        </w:rPr>
        <w:t>и увеличен</w:t>
      </w:r>
      <w:r w:rsidRPr="00E93D8B">
        <w:rPr>
          <w:sz w:val="28"/>
          <w:szCs w:val="28"/>
        </w:rPr>
        <w:t xml:space="preserve"> по расходам на </w:t>
      </w:r>
      <w:r w:rsidR="00795BD2">
        <w:rPr>
          <w:sz w:val="28"/>
          <w:szCs w:val="28"/>
        </w:rPr>
        <w:t>48,9</w:t>
      </w:r>
      <w:r w:rsidRPr="00E93D8B">
        <w:rPr>
          <w:sz w:val="28"/>
          <w:szCs w:val="28"/>
        </w:rPr>
        <w:t xml:space="preserve">% </w:t>
      </w:r>
      <w:r w:rsidR="006403AD" w:rsidRPr="00E93D8B">
        <w:rPr>
          <w:sz w:val="28"/>
          <w:szCs w:val="28"/>
        </w:rPr>
        <w:t xml:space="preserve">или </w:t>
      </w:r>
      <w:r w:rsidR="00795BD2">
        <w:rPr>
          <w:sz w:val="28"/>
          <w:szCs w:val="28"/>
        </w:rPr>
        <w:t>2949722,79</w:t>
      </w:r>
      <w:r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795BD2">
        <w:rPr>
          <w:sz w:val="28"/>
          <w:szCs w:val="28"/>
        </w:rPr>
        <w:t>я</w:t>
      </w:r>
      <w:r w:rsidRPr="00E93D8B">
        <w:rPr>
          <w:sz w:val="28"/>
          <w:szCs w:val="28"/>
        </w:rPr>
        <w:t xml:space="preserve">, вследствие чего возник дефицит бюджета в размере </w:t>
      </w:r>
      <w:r w:rsidR="00795BD2">
        <w:rPr>
          <w:sz w:val="28"/>
          <w:szCs w:val="28"/>
        </w:rPr>
        <w:t>2450961,00</w:t>
      </w:r>
      <w:r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795BD2">
        <w:rPr>
          <w:sz w:val="28"/>
          <w:szCs w:val="28"/>
        </w:rPr>
        <w:t>ь</w:t>
      </w:r>
      <w:r w:rsidRPr="00E93D8B">
        <w:rPr>
          <w:sz w:val="28"/>
          <w:szCs w:val="28"/>
        </w:rPr>
        <w:t>.</w:t>
      </w:r>
    </w:p>
    <w:p w14:paraId="4452459E" w14:textId="79CF1337" w:rsidR="00283BB7" w:rsidRPr="00283BB7" w:rsidRDefault="00292D21" w:rsidP="00283BB7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В отчете за 20</w:t>
      </w:r>
      <w:r w:rsidR="00283BB7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год, план по доходам отражен в сумме </w:t>
      </w:r>
      <w:r w:rsidR="00283BB7">
        <w:rPr>
          <w:sz w:val="28"/>
          <w:szCs w:val="28"/>
        </w:rPr>
        <w:t>6533561,79</w:t>
      </w:r>
      <w:r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9E2506">
        <w:rPr>
          <w:sz w:val="28"/>
          <w:szCs w:val="28"/>
        </w:rPr>
        <w:t>я</w:t>
      </w:r>
      <w:r w:rsidRPr="00E93D8B">
        <w:rPr>
          <w:sz w:val="28"/>
          <w:szCs w:val="28"/>
        </w:rPr>
        <w:t xml:space="preserve">, по расходам </w:t>
      </w:r>
      <w:r w:rsidR="00283BB7">
        <w:rPr>
          <w:sz w:val="28"/>
          <w:szCs w:val="28"/>
        </w:rPr>
        <w:t>8984522,79</w:t>
      </w:r>
      <w:r w:rsidRPr="00E93D8B">
        <w:rPr>
          <w:sz w:val="28"/>
          <w:szCs w:val="28"/>
        </w:rPr>
        <w:t xml:space="preserve"> рубл</w:t>
      </w:r>
      <w:r w:rsidR="00283BB7">
        <w:rPr>
          <w:sz w:val="28"/>
          <w:szCs w:val="28"/>
        </w:rPr>
        <w:t>я</w:t>
      </w:r>
      <w:r w:rsidRPr="00E93D8B">
        <w:rPr>
          <w:sz w:val="28"/>
          <w:szCs w:val="28"/>
        </w:rPr>
        <w:t>.</w:t>
      </w:r>
      <w:r w:rsidR="00283BB7" w:rsidRPr="00283BB7">
        <w:rPr>
          <w:sz w:val="28"/>
          <w:szCs w:val="28"/>
        </w:rPr>
        <w:t xml:space="preserve"> Таким образом, плановый объем доходов бюджета, отраженный в отчете, больше утвержденного решением о бюджете от 22.09.2020г. №8-рс на сумму 20000,00 рублей, в связи с увеличением безвозмездных поступлений от юридических лиц, которые отражены в сводной бюджетной росписи без внесения изменений в </w:t>
      </w:r>
      <w:r w:rsidR="00283BB7" w:rsidRPr="00283BB7">
        <w:rPr>
          <w:sz w:val="28"/>
          <w:szCs w:val="28"/>
        </w:rPr>
        <w:lastRenderedPageBreak/>
        <w:t>решение о бюджете, что не противоречит нормам бюджетного законодательства (п.3 ст.232 Бюджетного кодекса РФ).</w:t>
      </w:r>
    </w:p>
    <w:p w14:paraId="12E8BB33" w14:textId="1441A7B0" w:rsidR="00292D21" w:rsidRDefault="00292D21" w:rsidP="007F1FF6">
      <w:pPr>
        <w:spacing w:line="276" w:lineRule="auto"/>
        <w:ind w:firstLine="567"/>
        <w:jc w:val="both"/>
        <w:rPr>
          <w:sz w:val="28"/>
          <w:szCs w:val="28"/>
        </w:rPr>
      </w:pPr>
      <w:r w:rsidRPr="009E2506">
        <w:rPr>
          <w:sz w:val="28"/>
          <w:szCs w:val="28"/>
        </w:rPr>
        <w:t>У</w:t>
      </w:r>
      <w:r w:rsidR="00AE6042" w:rsidRPr="009E2506">
        <w:rPr>
          <w:sz w:val="28"/>
          <w:szCs w:val="28"/>
        </w:rPr>
        <w:t>величение</w:t>
      </w:r>
      <w:r w:rsidRPr="009E2506">
        <w:rPr>
          <w:sz w:val="28"/>
          <w:szCs w:val="28"/>
        </w:rPr>
        <w:t xml:space="preserve"> плана по доходам произошло за счет </w:t>
      </w:r>
      <w:r w:rsidR="00BE0A9B" w:rsidRPr="009E2506">
        <w:rPr>
          <w:sz w:val="28"/>
          <w:szCs w:val="28"/>
        </w:rPr>
        <w:t>у</w:t>
      </w:r>
      <w:r w:rsidR="00D119F2" w:rsidRPr="009E2506">
        <w:rPr>
          <w:sz w:val="28"/>
          <w:szCs w:val="28"/>
        </w:rPr>
        <w:t>величения</w:t>
      </w:r>
      <w:r w:rsidR="00EF6171" w:rsidRPr="009E2506">
        <w:rPr>
          <w:sz w:val="28"/>
          <w:szCs w:val="28"/>
        </w:rPr>
        <w:t xml:space="preserve"> </w:t>
      </w:r>
      <w:r w:rsidR="00D119F2" w:rsidRPr="00180B1B">
        <w:rPr>
          <w:sz w:val="28"/>
          <w:szCs w:val="28"/>
        </w:rPr>
        <w:t>безвозмездных поступлений</w:t>
      </w:r>
      <w:r w:rsidR="00BE0A9B" w:rsidRPr="00180B1B">
        <w:rPr>
          <w:sz w:val="28"/>
          <w:szCs w:val="28"/>
        </w:rPr>
        <w:t xml:space="preserve"> </w:t>
      </w:r>
      <w:r w:rsidR="007E7C20" w:rsidRPr="00180B1B">
        <w:rPr>
          <w:sz w:val="28"/>
          <w:szCs w:val="28"/>
        </w:rPr>
        <w:t xml:space="preserve">на сумму </w:t>
      </w:r>
      <w:r w:rsidR="00180B1B" w:rsidRPr="00180B1B">
        <w:rPr>
          <w:sz w:val="28"/>
          <w:szCs w:val="28"/>
        </w:rPr>
        <w:t>489025,00</w:t>
      </w:r>
      <w:r w:rsidR="00BE0A9B" w:rsidRPr="00180B1B">
        <w:rPr>
          <w:sz w:val="28"/>
          <w:szCs w:val="28"/>
        </w:rPr>
        <w:t xml:space="preserve"> руб</w:t>
      </w:r>
      <w:r w:rsidR="006403AD" w:rsidRPr="00180B1B">
        <w:rPr>
          <w:sz w:val="28"/>
          <w:szCs w:val="28"/>
        </w:rPr>
        <w:t>л</w:t>
      </w:r>
      <w:r w:rsidR="00180B1B" w:rsidRPr="00180B1B">
        <w:rPr>
          <w:sz w:val="28"/>
          <w:szCs w:val="28"/>
        </w:rPr>
        <w:t>ей</w:t>
      </w:r>
      <w:r w:rsidRPr="00180B1B">
        <w:rPr>
          <w:sz w:val="28"/>
          <w:szCs w:val="28"/>
        </w:rPr>
        <w:t>, в том числе:</w:t>
      </w:r>
    </w:p>
    <w:p w14:paraId="35CAB50C" w14:textId="39A7B79E" w:rsidR="00180B1B" w:rsidRPr="00180B1B" w:rsidRDefault="00180B1B" w:rsidP="00180B1B">
      <w:pPr>
        <w:pStyle w:val="ad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дотаций на сумму 37841,00 рубль,</w:t>
      </w:r>
    </w:p>
    <w:p w14:paraId="056247DE" w14:textId="561554D1" w:rsidR="00954432" w:rsidRPr="00180B1B" w:rsidRDefault="00180B1B" w:rsidP="00180B1B">
      <w:pPr>
        <w:pStyle w:val="ad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80B1B">
        <w:rPr>
          <w:sz w:val="28"/>
          <w:szCs w:val="28"/>
        </w:rPr>
        <w:t>субвенций</w:t>
      </w:r>
      <w:r w:rsidR="00954432" w:rsidRPr="00180B1B">
        <w:rPr>
          <w:sz w:val="28"/>
          <w:szCs w:val="28"/>
        </w:rPr>
        <w:t xml:space="preserve"> бюджетам сельских поселений – </w:t>
      </w:r>
      <w:r w:rsidRPr="00180B1B">
        <w:rPr>
          <w:sz w:val="28"/>
          <w:szCs w:val="28"/>
        </w:rPr>
        <w:t>4900,00</w:t>
      </w:r>
      <w:r w:rsidR="00954432" w:rsidRPr="00180B1B">
        <w:rPr>
          <w:sz w:val="28"/>
          <w:szCs w:val="28"/>
        </w:rPr>
        <w:t xml:space="preserve"> руб</w:t>
      </w:r>
      <w:r w:rsidR="006403AD" w:rsidRPr="00180B1B">
        <w:rPr>
          <w:sz w:val="28"/>
          <w:szCs w:val="28"/>
        </w:rPr>
        <w:t>лей</w:t>
      </w:r>
      <w:r w:rsidR="009E2506" w:rsidRPr="00180B1B">
        <w:rPr>
          <w:sz w:val="28"/>
          <w:szCs w:val="28"/>
        </w:rPr>
        <w:t>,</w:t>
      </w:r>
    </w:p>
    <w:p w14:paraId="1152CB68" w14:textId="1E0D2454" w:rsidR="007F1FF6" w:rsidRPr="00180B1B" w:rsidRDefault="007F1FF6" w:rsidP="00180B1B">
      <w:pPr>
        <w:pStyle w:val="ad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80B1B">
        <w:rPr>
          <w:sz w:val="28"/>
          <w:szCs w:val="28"/>
        </w:rPr>
        <w:t xml:space="preserve"> прочи</w:t>
      </w:r>
      <w:r w:rsidR="00BA299A" w:rsidRPr="00180B1B">
        <w:rPr>
          <w:sz w:val="28"/>
          <w:szCs w:val="28"/>
        </w:rPr>
        <w:t>х</w:t>
      </w:r>
      <w:r w:rsidRPr="00180B1B">
        <w:rPr>
          <w:sz w:val="28"/>
          <w:szCs w:val="28"/>
        </w:rPr>
        <w:t xml:space="preserve"> безвозмездны</w:t>
      </w:r>
      <w:r w:rsidR="00BA299A" w:rsidRPr="00180B1B">
        <w:rPr>
          <w:sz w:val="28"/>
          <w:szCs w:val="28"/>
        </w:rPr>
        <w:t>х</w:t>
      </w:r>
      <w:r w:rsidRPr="00180B1B">
        <w:rPr>
          <w:sz w:val="28"/>
          <w:szCs w:val="28"/>
        </w:rPr>
        <w:t xml:space="preserve"> поступлени</w:t>
      </w:r>
      <w:r w:rsidR="00BA299A" w:rsidRPr="00180B1B">
        <w:rPr>
          <w:sz w:val="28"/>
          <w:szCs w:val="28"/>
        </w:rPr>
        <w:t>й</w:t>
      </w:r>
      <w:r w:rsidRPr="00180B1B">
        <w:rPr>
          <w:sz w:val="28"/>
          <w:szCs w:val="28"/>
        </w:rPr>
        <w:t xml:space="preserve"> в бюджеты сельских поселений – </w:t>
      </w:r>
      <w:r w:rsidR="00180B1B" w:rsidRPr="00180B1B">
        <w:rPr>
          <w:sz w:val="28"/>
          <w:szCs w:val="28"/>
        </w:rPr>
        <w:t>446284</w:t>
      </w:r>
      <w:r w:rsidR="009E2506" w:rsidRPr="00180B1B">
        <w:rPr>
          <w:sz w:val="28"/>
          <w:szCs w:val="28"/>
        </w:rPr>
        <w:t>,00</w:t>
      </w:r>
      <w:r w:rsidRPr="00180B1B">
        <w:rPr>
          <w:sz w:val="28"/>
          <w:szCs w:val="28"/>
        </w:rPr>
        <w:t xml:space="preserve"> руб</w:t>
      </w:r>
      <w:r w:rsidR="006403AD" w:rsidRPr="00180B1B">
        <w:rPr>
          <w:sz w:val="28"/>
          <w:szCs w:val="28"/>
        </w:rPr>
        <w:t>л</w:t>
      </w:r>
      <w:r w:rsidR="00180B1B" w:rsidRPr="00180B1B">
        <w:rPr>
          <w:sz w:val="28"/>
          <w:szCs w:val="28"/>
        </w:rPr>
        <w:t>я</w:t>
      </w:r>
      <w:r w:rsidRPr="00180B1B">
        <w:rPr>
          <w:sz w:val="28"/>
          <w:szCs w:val="28"/>
        </w:rPr>
        <w:t>.</w:t>
      </w:r>
    </w:p>
    <w:p w14:paraId="49C26E5B" w14:textId="5D90ACE2" w:rsidR="00076900" w:rsidRPr="007F1FF6" w:rsidRDefault="00292D21" w:rsidP="004F3154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Сведения об изменениях плановых назначений по доходам бюджета сельского поселения в 20</w:t>
      </w:r>
      <w:r w:rsidR="004F3154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году приведены в </w:t>
      </w:r>
      <w:proofErr w:type="gramStart"/>
      <w:r w:rsidR="00EB403A" w:rsidRPr="00E93D8B">
        <w:rPr>
          <w:sz w:val="28"/>
          <w:szCs w:val="28"/>
        </w:rPr>
        <w:t>таблице:</w:t>
      </w:r>
      <w:r w:rsidR="004F3154">
        <w:rPr>
          <w:sz w:val="28"/>
          <w:szCs w:val="28"/>
        </w:rPr>
        <w:t xml:space="preserve">   </w:t>
      </w:r>
      <w:proofErr w:type="gramEnd"/>
      <w:r w:rsidR="004F3154">
        <w:rPr>
          <w:sz w:val="28"/>
          <w:szCs w:val="28"/>
        </w:rPr>
        <w:t xml:space="preserve">                        </w:t>
      </w:r>
      <w:r w:rsidRPr="007F1FF6">
        <w:t xml:space="preserve">  (руб.)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14:paraId="510567A0" w14:textId="77777777" w:rsidTr="004F3154">
        <w:trPr>
          <w:trHeight w:val="983"/>
        </w:trPr>
        <w:tc>
          <w:tcPr>
            <w:tcW w:w="658" w:type="dxa"/>
            <w:shd w:val="clear" w:color="auto" w:fill="B6DDE8" w:themeFill="accent5" w:themeFillTint="66"/>
          </w:tcPr>
          <w:p w14:paraId="43106915" w14:textId="77777777" w:rsidR="000144ED" w:rsidRPr="00EB403A" w:rsidRDefault="009E2506" w:rsidP="009E2506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</w:t>
            </w:r>
            <w:proofErr w:type="spellStart"/>
            <w:proofErr w:type="gramEnd"/>
            <w:r>
              <w:rPr>
                <w:b/>
              </w:rPr>
              <w:t>пп</w:t>
            </w:r>
            <w:proofErr w:type="spellEnd"/>
          </w:p>
        </w:tc>
        <w:tc>
          <w:tcPr>
            <w:tcW w:w="4128" w:type="dxa"/>
            <w:shd w:val="clear" w:color="auto" w:fill="B6DDE8" w:themeFill="accent5" w:themeFillTint="66"/>
          </w:tcPr>
          <w:p w14:paraId="679C242B" w14:textId="77777777"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14:paraId="6C2461C8" w14:textId="77777777"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shd w:val="clear" w:color="auto" w:fill="B6DDE8" w:themeFill="accent5" w:themeFillTint="66"/>
          </w:tcPr>
          <w:p w14:paraId="4AC81F88" w14:textId="77777777"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14:paraId="7A6E7134" w14:textId="77777777"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shd w:val="clear" w:color="auto" w:fill="B6DDE8" w:themeFill="accent5" w:themeFillTint="66"/>
          </w:tcPr>
          <w:p w14:paraId="79F9DF0F" w14:textId="77777777" w:rsidR="000144ED" w:rsidRPr="00EB403A" w:rsidRDefault="000B2924" w:rsidP="000144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Утвержденный</w:t>
            </w:r>
            <w:r w:rsidRPr="00EB403A">
              <w:rPr>
                <w:b/>
              </w:rPr>
              <w:t xml:space="preserve"> бюджет</w:t>
            </w:r>
            <w:r>
              <w:rPr>
                <w:b/>
              </w:rPr>
              <w:t xml:space="preserve"> в последней редакции</w:t>
            </w:r>
            <w:r w:rsidRPr="00EB403A">
              <w:rPr>
                <w:b/>
              </w:rPr>
              <w:t xml:space="preserve"> </w:t>
            </w:r>
          </w:p>
        </w:tc>
        <w:tc>
          <w:tcPr>
            <w:tcW w:w="1397" w:type="dxa"/>
            <w:shd w:val="clear" w:color="auto" w:fill="B6DDE8" w:themeFill="accent5" w:themeFillTint="66"/>
          </w:tcPr>
          <w:p w14:paraId="01EF365E" w14:textId="77777777"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14:paraId="428E6D3A" w14:textId="77777777" w:rsidTr="00942912">
        <w:trPr>
          <w:trHeight w:val="145"/>
        </w:trPr>
        <w:tc>
          <w:tcPr>
            <w:tcW w:w="658" w:type="dxa"/>
          </w:tcPr>
          <w:p w14:paraId="576536CC" w14:textId="77777777"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14:paraId="60F42080" w14:textId="77777777"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14:paraId="108FBA06" w14:textId="77777777"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14:paraId="74E044C1" w14:textId="77777777"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14:paraId="5ABA9261" w14:textId="77777777"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9E2506" w:rsidRPr="000144ED" w14:paraId="7935BFB5" w14:textId="77777777" w:rsidTr="00942912">
        <w:trPr>
          <w:trHeight w:val="145"/>
        </w:trPr>
        <w:tc>
          <w:tcPr>
            <w:tcW w:w="658" w:type="dxa"/>
          </w:tcPr>
          <w:p w14:paraId="6D0129AD" w14:textId="77777777" w:rsidR="009E2506" w:rsidRPr="00676981" w:rsidRDefault="009E2506" w:rsidP="009E25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14:paraId="60A8C95B" w14:textId="77777777" w:rsidR="009E2506" w:rsidRPr="00676981" w:rsidRDefault="009E2506" w:rsidP="009E2506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14:paraId="46419D79" w14:textId="4C87962F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269500,00</w:t>
            </w:r>
          </w:p>
        </w:tc>
        <w:tc>
          <w:tcPr>
            <w:tcW w:w="1643" w:type="dxa"/>
          </w:tcPr>
          <w:p w14:paraId="5E42F6A2" w14:textId="413A3038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269500,00</w:t>
            </w:r>
          </w:p>
        </w:tc>
        <w:tc>
          <w:tcPr>
            <w:tcW w:w="1397" w:type="dxa"/>
          </w:tcPr>
          <w:p w14:paraId="49FC9039" w14:textId="5298DDCC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E2506" w:rsidRPr="000144ED" w14:paraId="2B36F83F" w14:textId="77777777" w:rsidTr="00942912">
        <w:trPr>
          <w:trHeight w:val="314"/>
        </w:trPr>
        <w:tc>
          <w:tcPr>
            <w:tcW w:w="658" w:type="dxa"/>
          </w:tcPr>
          <w:p w14:paraId="1E087D44" w14:textId="77777777" w:rsidR="009E2506" w:rsidRPr="00676981" w:rsidRDefault="009E2506" w:rsidP="009E25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14:paraId="46BA4C94" w14:textId="77777777" w:rsidR="009E2506" w:rsidRPr="00676981" w:rsidRDefault="009E2506" w:rsidP="009E2506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14:paraId="7418B06A" w14:textId="5D88A534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770000,00</w:t>
            </w:r>
          </w:p>
        </w:tc>
        <w:tc>
          <w:tcPr>
            <w:tcW w:w="1643" w:type="dxa"/>
          </w:tcPr>
          <w:p w14:paraId="7234CCDD" w14:textId="1D6D00EB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770000,00</w:t>
            </w:r>
          </w:p>
        </w:tc>
        <w:tc>
          <w:tcPr>
            <w:tcW w:w="1397" w:type="dxa"/>
          </w:tcPr>
          <w:p w14:paraId="6EA42BF3" w14:textId="4F02D7B3" w:rsidR="009E2506" w:rsidRPr="002E4C5B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4F3154" w:rsidRPr="000144ED" w14:paraId="1AF271C6" w14:textId="77777777" w:rsidTr="00942912">
        <w:trPr>
          <w:trHeight w:val="314"/>
        </w:trPr>
        <w:tc>
          <w:tcPr>
            <w:tcW w:w="658" w:type="dxa"/>
          </w:tcPr>
          <w:p w14:paraId="25056965" w14:textId="3862A374" w:rsidR="004F3154" w:rsidRPr="00676981" w:rsidRDefault="004F3154" w:rsidP="009E25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14:paraId="5BA8FD0A" w14:textId="60AE19BF" w:rsidR="004F3154" w:rsidRPr="00676981" w:rsidRDefault="004F3154" w:rsidP="009E250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14:paraId="7D004F0E" w14:textId="6FE6E38A" w:rsidR="004F3154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1643" w:type="dxa"/>
          </w:tcPr>
          <w:p w14:paraId="0FE5D7E8" w14:textId="362CFC5F" w:rsidR="004F3154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9000,00</w:t>
            </w:r>
          </w:p>
        </w:tc>
        <w:tc>
          <w:tcPr>
            <w:tcW w:w="1397" w:type="dxa"/>
          </w:tcPr>
          <w:p w14:paraId="7F9890A8" w14:textId="7F437FAD" w:rsidR="004F3154" w:rsidRPr="002E4C5B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E2506" w:rsidRPr="000144ED" w14:paraId="408F84A4" w14:textId="77777777" w:rsidTr="00942912">
        <w:trPr>
          <w:trHeight w:val="314"/>
        </w:trPr>
        <w:tc>
          <w:tcPr>
            <w:tcW w:w="658" w:type="dxa"/>
          </w:tcPr>
          <w:p w14:paraId="76DE632C" w14:textId="7775A35E" w:rsidR="009E2506" w:rsidRPr="00676981" w:rsidRDefault="004F3154" w:rsidP="009E25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E2506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4C8F8A77" w14:textId="77777777" w:rsidR="009E2506" w:rsidRPr="00676981" w:rsidRDefault="009E2506" w:rsidP="009E2506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14:paraId="39BFDE42" w14:textId="179614A3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24000,00</w:t>
            </w:r>
          </w:p>
        </w:tc>
        <w:tc>
          <w:tcPr>
            <w:tcW w:w="1643" w:type="dxa"/>
          </w:tcPr>
          <w:p w14:paraId="10BE5A74" w14:textId="5C7DA552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24000,00</w:t>
            </w:r>
          </w:p>
        </w:tc>
        <w:tc>
          <w:tcPr>
            <w:tcW w:w="1397" w:type="dxa"/>
          </w:tcPr>
          <w:p w14:paraId="71A0CAC3" w14:textId="0C8D8175" w:rsidR="009E2506" w:rsidRPr="008A7F5A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E2506" w:rsidRPr="000144ED" w14:paraId="374CAE23" w14:textId="77777777" w:rsidTr="00942912">
        <w:trPr>
          <w:trHeight w:val="143"/>
        </w:trPr>
        <w:tc>
          <w:tcPr>
            <w:tcW w:w="658" w:type="dxa"/>
            <w:shd w:val="clear" w:color="auto" w:fill="auto"/>
          </w:tcPr>
          <w:p w14:paraId="5CE04D56" w14:textId="52201558" w:rsidR="009E2506" w:rsidRPr="00676981" w:rsidRDefault="004F3154" w:rsidP="009E25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E2506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2403BA34" w14:textId="77777777" w:rsidR="009E2506" w:rsidRPr="00676981" w:rsidRDefault="009E2506" w:rsidP="009E2506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14:paraId="3E0B2E30" w14:textId="31BFD48B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1138000,00</w:t>
            </w:r>
          </w:p>
        </w:tc>
        <w:tc>
          <w:tcPr>
            <w:tcW w:w="1643" w:type="dxa"/>
          </w:tcPr>
          <w:p w14:paraId="4DF7C459" w14:textId="189054D0" w:rsidR="009E2506" w:rsidRPr="00676981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1138000,00</w:t>
            </w:r>
          </w:p>
        </w:tc>
        <w:tc>
          <w:tcPr>
            <w:tcW w:w="1397" w:type="dxa"/>
            <w:shd w:val="clear" w:color="auto" w:fill="auto"/>
          </w:tcPr>
          <w:p w14:paraId="35346D2A" w14:textId="7B28E065" w:rsidR="009E2506" w:rsidRPr="002E4C5B" w:rsidRDefault="004F3154" w:rsidP="009E250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E2506" w:rsidRPr="000144ED" w14:paraId="21C8518D" w14:textId="77777777" w:rsidTr="00942912">
        <w:trPr>
          <w:trHeight w:val="265"/>
        </w:trPr>
        <w:tc>
          <w:tcPr>
            <w:tcW w:w="658" w:type="dxa"/>
          </w:tcPr>
          <w:p w14:paraId="13C1524E" w14:textId="77777777" w:rsidR="009E2506" w:rsidRPr="00676981" w:rsidRDefault="009E2506" w:rsidP="009E25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14:paraId="7A7F28CA" w14:textId="77777777" w:rsidR="009E2506" w:rsidRPr="00676981" w:rsidRDefault="009E2506" w:rsidP="009E2506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14:paraId="7B4CBEE5" w14:textId="3D191D19" w:rsidR="009E2506" w:rsidRPr="00676981" w:rsidRDefault="004F3154" w:rsidP="009E2506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2210500,00</w:t>
            </w:r>
          </w:p>
        </w:tc>
        <w:tc>
          <w:tcPr>
            <w:tcW w:w="1643" w:type="dxa"/>
          </w:tcPr>
          <w:p w14:paraId="4A445E96" w14:textId="10F3F981" w:rsidR="009E2506" w:rsidRPr="00676981" w:rsidRDefault="004F3154" w:rsidP="009E2506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2210500,00</w:t>
            </w:r>
          </w:p>
        </w:tc>
        <w:tc>
          <w:tcPr>
            <w:tcW w:w="1397" w:type="dxa"/>
          </w:tcPr>
          <w:p w14:paraId="3BED8306" w14:textId="52DEA433" w:rsidR="009E2506" w:rsidRPr="00676981" w:rsidRDefault="004F3154" w:rsidP="009E2506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9E2506" w:rsidRPr="000144ED" w14:paraId="57C5CC75" w14:textId="77777777" w:rsidTr="00942912">
        <w:trPr>
          <w:trHeight w:val="265"/>
        </w:trPr>
        <w:tc>
          <w:tcPr>
            <w:tcW w:w="658" w:type="dxa"/>
          </w:tcPr>
          <w:p w14:paraId="1CED55EE" w14:textId="77777777" w:rsidR="009E2506" w:rsidRPr="00676981" w:rsidRDefault="009E2506" w:rsidP="009E2506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14:paraId="58065EC8" w14:textId="77777777" w:rsidR="009E2506" w:rsidRPr="00676981" w:rsidRDefault="009E2506" w:rsidP="009E2506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14:paraId="076EF7E6" w14:textId="517A7A3B" w:rsidR="009E2506" w:rsidRPr="00676981" w:rsidRDefault="004F3154" w:rsidP="009E2506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2210500,00</w:t>
            </w:r>
          </w:p>
        </w:tc>
        <w:tc>
          <w:tcPr>
            <w:tcW w:w="1643" w:type="dxa"/>
          </w:tcPr>
          <w:p w14:paraId="4728F2D8" w14:textId="5CFE0D87" w:rsidR="009E2506" w:rsidRPr="00676981" w:rsidRDefault="004F3154" w:rsidP="009E2506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2210500,00</w:t>
            </w:r>
          </w:p>
        </w:tc>
        <w:tc>
          <w:tcPr>
            <w:tcW w:w="1397" w:type="dxa"/>
          </w:tcPr>
          <w:p w14:paraId="08F91C78" w14:textId="73A252B5" w:rsidR="009E2506" w:rsidRPr="00676981" w:rsidRDefault="004F3154" w:rsidP="009E2506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44ED" w:rsidRPr="000144ED" w14:paraId="67AFAEF5" w14:textId="77777777" w:rsidTr="00942912">
        <w:trPr>
          <w:trHeight w:val="265"/>
        </w:trPr>
        <w:tc>
          <w:tcPr>
            <w:tcW w:w="658" w:type="dxa"/>
          </w:tcPr>
          <w:p w14:paraId="5A418C6E" w14:textId="77777777"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14:paraId="1FB52F54" w14:textId="77777777"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14:paraId="04E57B6B" w14:textId="7574C87E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3834036,79</w:t>
            </w:r>
          </w:p>
        </w:tc>
        <w:tc>
          <w:tcPr>
            <w:tcW w:w="1643" w:type="dxa"/>
          </w:tcPr>
          <w:p w14:paraId="72BC5970" w14:textId="620E7776" w:rsidR="000144ED" w:rsidRPr="00676981" w:rsidRDefault="004F3154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4323061,79</w:t>
            </w:r>
          </w:p>
        </w:tc>
        <w:tc>
          <w:tcPr>
            <w:tcW w:w="1397" w:type="dxa"/>
          </w:tcPr>
          <w:p w14:paraId="3EC005EA" w14:textId="0FFD6322" w:rsidR="000144ED" w:rsidRPr="00676981" w:rsidRDefault="004F3154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+489025,00</w:t>
            </w:r>
          </w:p>
        </w:tc>
      </w:tr>
      <w:tr w:rsidR="000144ED" w:rsidRPr="000144ED" w14:paraId="666B75BD" w14:textId="77777777" w:rsidTr="00942912">
        <w:trPr>
          <w:trHeight w:val="529"/>
        </w:trPr>
        <w:tc>
          <w:tcPr>
            <w:tcW w:w="658" w:type="dxa"/>
          </w:tcPr>
          <w:p w14:paraId="59D7DBBF" w14:textId="51E7255D" w:rsidR="000144ED" w:rsidRPr="00676981" w:rsidRDefault="00180B1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49161A0F" w14:textId="77777777"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14:paraId="6FF28BF6" w14:textId="4E4C224C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1917000,00</w:t>
            </w:r>
          </w:p>
        </w:tc>
        <w:tc>
          <w:tcPr>
            <w:tcW w:w="1643" w:type="dxa"/>
          </w:tcPr>
          <w:p w14:paraId="46F04664" w14:textId="1DDC84D9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1917000,00</w:t>
            </w:r>
          </w:p>
        </w:tc>
        <w:tc>
          <w:tcPr>
            <w:tcW w:w="1397" w:type="dxa"/>
          </w:tcPr>
          <w:p w14:paraId="0AC94512" w14:textId="2EDA2C0F" w:rsidR="000144ED" w:rsidRPr="00676981" w:rsidRDefault="004F3154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2D21" w:rsidRPr="000144ED" w14:paraId="55B82502" w14:textId="77777777" w:rsidTr="00942912">
        <w:trPr>
          <w:trHeight w:val="794"/>
        </w:trPr>
        <w:tc>
          <w:tcPr>
            <w:tcW w:w="658" w:type="dxa"/>
          </w:tcPr>
          <w:p w14:paraId="4390C853" w14:textId="00687C6F" w:rsidR="00292D21" w:rsidRPr="00676981" w:rsidRDefault="00180B1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2461EAE0" w14:textId="77777777"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14:paraId="5B7C5B3B" w14:textId="4A612619" w:rsidR="00292D21" w:rsidRPr="00676981" w:rsidRDefault="004F3154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908800,00</w:t>
            </w:r>
          </w:p>
        </w:tc>
        <w:tc>
          <w:tcPr>
            <w:tcW w:w="1643" w:type="dxa"/>
          </w:tcPr>
          <w:p w14:paraId="4CC4C7B1" w14:textId="61C6B459" w:rsidR="00292D21" w:rsidRPr="00676981" w:rsidRDefault="004F3154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946641,00</w:t>
            </w:r>
          </w:p>
        </w:tc>
        <w:tc>
          <w:tcPr>
            <w:tcW w:w="1397" w:type="dxa"/>
          </w:tcPr>
          <w:p w14:paraId="342DA24D" w14:textId="3964C23C" w:rsidR="00292D21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+37841,00</w:t>
            </w:r>
          </w:p>
        </w:tc>
      </w:tr>
      <w:tr w:rsidR="000144ED" w:rsidRPr="000144ED" w14:paraId="76459E6E" w14:textId="77777777" w:rsidTr="00942912">
        <w:trPr>
          <w:trHeight w:val="265"/>
        </w:trPr>
        <w:tc>
          <w:tcPr>
            <w:tcW w:w="658" w:type="dxa"/>
          </w:tcPr>
          <w:p w14:paraId="1470B10B" w14:textId="4A99350A" w:rsidR="000144ED" w:rsidRPr="00676981" w:rsidRDefault="00180B1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4244BB61" w14:textId="77777777"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14:paraId="61D53D8C" w14:textId="516F74F6" w:rsidR="000144ED" w:rsidRPr="00676981" w:rsidRDefault="004F3154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9736,79</w:t>
            </w:r>
          </w:p>
        </w:tc>
        <w:tc>
          <w:tcPr>
            <w:tcW w:w="1643" w:type="dxa"/>
          </w:tcPr>
          <w:p w14:paraId="4CA6FE5F" w14:textId="73D9FB90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9736,79</w:t>
            </w:r>
          </w:p>
        </w:tc>
        <w:tc>
          <w:tcPr>
            <w:tcW w:w="1397" w:type="dxa"/>
          </w:tcPr>
          <w:p w14:paraId="3D796C89" w14:textId="6B934473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44ED" w:rsidRPr="000144ED" w14:paraId="4B3F458C" w14:textId="77777777" w:rsidTr="00942912">
        <w:trPr>
          <w:trHeight w:val="1071"/>
        </w:trPr>
        <w:tc>
          <w:tcPr>
            <w:tcW w:w="658" w:type="dxa"/>
          </w:tcPr>
          <w:p w14:paraId="67DBD9EB" w14:textId="4BD41029" w:rsidR="000144ED" w:rsidRPr="00676981" w:rsidRDefault="00180B1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7844053A" w14:textId="77777777"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14:paraId="648981BF" w14:textId="0D39894B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81400,00</w:t>
            </w:r>
          </w:p>
        </w:tc>
        <w:tc>
          <w:tcPr>
            <w:tcW w:w="1643" w:type="dxa"/>
          </w:tcPr>
          <w:p w14:paraId="0A436A03" w14:textId="05348869" w:rsidR="000144ED" w:rsidRPr="00676981" w:rsidRDefault="00180B1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397" w:type="dxa"/>
          </w:tcPr>
          <w:p w14:paraId="57469E99" w14:textId="294A1DD6" w:rsidR="000144ED" w:rsidRPr="00676981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+4900,00</w:t>
            </w:r>
          </w:p>
        </w:tc>
      </w:tr>
      <w:tr w:rsidR="000144ED" w:rsidRPr="000144ED" w14:paraId="531BE987" w14:textId="77777777" w:rsidTr="005C6DAB">
        <w:trPr>
          <w:trHeight w:val="416"/>
        </w:trPr>
        <w:tc>
          <w:tcPr>
            <w:tcW w:w="658" w:type="dxa"/>
          </w:tcPr>
          <w:p w14:paraId="555BF043" w14:textId="25B8C1BD" w:rsidR="000144ED" w:rsidRPr="00676981" w:rsidRDefault="00180B1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431D2377" w14:textId="77777777"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14:paraId="4FE66000" w14:textId="54809D57" w:rsidR="000144ED" w:rsidRPr="00676981" w:rsidRDefault="004F3154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917100,00</w:t>
            </w:r>
          </w:p>
        </w:tc>
        <w:tc>
          <w:tcPr>
            <w:tcW w:w="1643" w:type="dxa"/>
          </w:tcPr>
          <w:p w14:paraId="53FDBCAF" w14:textId="6149507E" w:rsidR="000144ED" w:rsidRPr="00676981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917100,00</w:t>
            </w:r>
          </w:p>
        </w:tc>
        <w:tc>
          <w:tcPr>
            <w:tcW w:w="1397" w:type="dxa"/>
          </w:tcPr>
          <w:p w14:paraId="483C79DD" w14:textId="193D4569" w:rsidR="000144ED" w:rsidRPr="00676981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80B1B" w:rsidRPr="000144ED" w14:paraId="7D695344" w14:textId="77777777" w:rsidTr="005C6DAB">
        <w:trPr>
          <w:trHeight w:val="416"/>
        </w:trPr>
        <w:tc>
          <w:tcPr>
            <w:tcW w:w="658" w:type="dxa"/>
          </w:tcPr>
          <w:p w14:paraId="70CB8584" w14:textId="65765191" w:rsidR="00180B1B" w:rsidRDefault="00180B1B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128" w:type="dxa"/>
          </w:tcPr>
          <w:p w14:paraId="4ACDFA6F" w14:textId="72978B81" w:rsidR="00180B1B" w:rsidRPr="00676981" w:rsidRDefault="00180B1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</w:t>
            </w:r>
            <w:r>
              <w:rPr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  <w:tc>
          <w:tcPr>
            <w:tcW w:w="1506" w:type="dxa"/>
          </w:tcPr>
          <w:p w14:paraId="5B0D5A4D" w14:textId="05F20CEC" w:rsidR="00180B1B" w:rsidRDefault="00180B1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643" w:type="dxa"/>
          </w:tcPr>
          <w:p w14:paraId="2A4E1DFB" w14:textId="46D5B132" w:rsidR="00180B1B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212904,00</w:t>
            </w:r>
          </w:p>
        </w:tc>
        <w:tc>
          <w:tcPr>
            <w:tcW w:w="1397" w:type="dxa"/>
          </w:tcPr>
          <w:p w14:paraId="11E0F024" w14:textId="2AD8EEA5" w:rsidR="00180B1B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+212904,00</w:t>
            </w:r>
          </w:p>
        </w:tc>
      </w:tr>
      <w:tr w:rsidR="00283A1B" w:rsidRPr="000144ED" w14:paraId="1B3F7929" w14:textId="77777777" w:rsidTr="005C6DAB">
        <w:trPr>
          <w:trHeight w:val="416"/>
        </w:trPr>
        <w:tc>
          <w:tcPr>
            <w:tcW w:w="658" w:type="dxa"/>
          </w:tcPr>
          <w:p w14:paraId="70DABC80" w14:textId="0BDF30AE" w:rsidR="00283A1B" w:rsidRDefault="007F1FF6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80B1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127E8040" w14:textId="77777777" w:rsidR="00283A1B" w:rsidRPr="00676981" w:rsidRDefault="00283A1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6" w:type="dxa"/>
          </w:tcPr>
          <w:p w14:paraId="1A0AD392" w14:textId="07C07E56" w:rsidR="00283A1B" w:rsidRDefault="00180B1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14:paraId="2C6343FC" w14:textId="1A3FD95E" w:rsidR="00283A1B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233380,00</w:t>
            </w:r>
          </w:p>
        </w:tc>
        <w:tc>
          <w:tcPr>
            <w:tcW w:w="1397" w:type="dxa"/>
          </w:tcPr>
          <w:p w14:paraId="7733DA02" w14:textId="1E56DB55" w:rsidR="00283A1B" w:rsidRDefault="00180B1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+233380,00</w:t>
            </w:r>
          </w:p>
        </w:tc>
      </w:tr>
      <w:tr w:rsidR="000144ED" w:rsidRPr="000144ED" w14:paraId="17F527D1" w14:textId="77777777" w:rsidTr="004F3154">
        <w:trPr>
          <w:trHeight w:val="277"/>
        </w:trPr>
        <w:tc>
          <w:tcPr>
            <w:tcW w:w="658" w:type="dxa"/>
            <w:shd w:val="clear" w:color="auto" w:fill="B6DDE8" w:themeFill="accent5" w:themeFillTint="66"/>
          </w:tcPr>
          <w:p w14:paraId="6D17EC3D" w14:textId="77777777"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  <w:shd w:val="clear" w:color="auto" w:fill="B6DDE8" w:themeFill="accent5" w:themeFillTint="66"/>
          </w:tcPr>
          <w:p w14:paraId="49CED1E7" w14:textId="77777777"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  <w:shd w:val="clear" w:color="auto" w:fill="B6DDE8" w:themeFill="accent5" w:themeFillTint="66"/>
          </w:tcPr>
          <w:p w14:paraId="1E575A92" w14:textId="0F996136" w:rsidR="000144ED" w:rsidRPr="00676981" w:rsidRDefault="004F3154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6044536,79</w:t>
            </w:r>
          </w:p>
        </w:tc>
        <w:tc>
          <w:tcPr>
            <w:tcW w:w="1643" w:type="dxa"/>
            <w:shd w:val="clear" w:color="auto" w:fill="B6DDE8" w:themeFill="accent5" w:themeFillTint="66"/>
          </w:tcPr>
          <w:p w14:paraId="183A49BD" w14:textId="77C50669" w:rsidR="000144ED" w:rsidRPr="00676981" w:rsidRDefault="00180B1B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6533561,79</w:t>
            </w:r>
          </w:p>
        </w:tc>
        <w:tc>
          <w:tcPr>
            <w:tcW w:w="1397" w:type="dxa"/>
            <w:shd w:val="clear" w:color="auto" w:fill="B6DDE8" w:themeFill="accent5" w:themeFillTint="66"/>
          </w:tcPr>
          <w:p w14:paraId="0F2BA211" w14:textId="1F8583C9" w:rsidR="000144ED" w:rsidRPr="00676981" w:rsidRDefault="00180B1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+489025,00</w:t>
            </w:r>
          </w:p>
        </w:tc>
      </w:tr>
    </w:tbl>
    <w:p w14:paraId="330534E6" w14:textId="77777777" w:rsidR="00EB403A" w:rsidRPr="00E93D8B" w:rsidRDefault="00EB403A" w:rsidP="00076900">
      <w:pPr>
        <w:ind w:firstLine="709"/>
        <w:jc w:val="both"/>
        <w:rPr>
          <w:sz w:val="28"/>
          <w:szCs w:val="28"/>
        </w:rPr>
      </w:pPr>
    </w:p>
    <w:p w14:paraId="69CB2954" w14:textId="7233D595" w:rsidR="00676981" w:rsidRPr="00E93D8B" w:rsidRDefault="00076900" w:rsidP="00F162A2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В результате, утвержденный годовой объем доходов бюджета у</w:t>
      </w:r>
      <w:r w:rsidR="005C6DAB" w:rsidRPr="00E93D8B">
        <w:rPr>
          <w:sz w:val="28"/>
          <w:szCs w:val="28"/>
        </w:rPr>
        <w:t>величился</w:t>
      </w:r>
      <w:r w:rsidRPr="00E93D8B">
        <w:rPr>
          <w:sz w:val="28"/>
          <w:szCs w:val="28"/>
        </w:rPr>
        <w:t xml:space="preserve"> на </w:t>
      </w:r>
      <w:r w:rsidR="00180B1B">
        <w:rPr>
          <w:sz w:val="28"/>
          <w:szCs w:val="28"/>
        </w:rPr>
        <w:t>8,3</w:t>
      </w:r>
      <w:r w:rsidRPr="00E93D8B">
        <w:rPr>
          <w:sz w:val="28"/>
          <w:szCs w:val="28"/>
        </w:rPr>
        <w:t xml:space="preserve">% и составил </w:t>
      </w:r>
      <w:r w:rsidR="00180B1B">
        <w:rPr>
          <w:sz w:val="28"/>
          <w:szCs w:val="28"/>
        </w:rPr>
        <w:t>6533561,79</w:t>
      </w:r>
      <w:r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180B1B">
        <w:rPr>
          <w:sz w:val="28"/>
          <w:szCs w:val="28"/>
        </w:rPr>
        <w:t>ь</w:t>
      </w:r>
      <w:r w:rsidR="00676981" w:rsidRPr="00E93D8B">
        <w:rPr>
          <w:sz w:val="28"/>
          <w:szCs w:val="28"/>
        </w:rPr>
        <w:t>.</w:t>
      </w:r>
    </w:p>
    <w:p w14:paraId="31FD6A30" w14:textId="1534CF05" w:rsidR="006403AD" w:rsidRPr="00E93D8B" w:rsidRDefault="00676981" w:rsidP="00F162A2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П</w:t>
      </w:r>
      <w:r w:rsidR="00076900" w:rsidRPr="00E93D8B">
        <w:rPr>
          <w:sz w:val="28"/>
          <w:szCs w:val="28"/>
        </w:rPr>
        <w:t xml:space="preserve">ланируемые расходы </w:t>
      </w:r>
      <w:r w:rsidR="00666112" w:rsidRPr="00E93D8B">
        <w:rPr>
          <w:sz w:val="28"/>
          <w:szCs w:val="28"/>
        </w:rPr>
        <w:t>увеличены</w:t>
      </w:r>
      <w:r w:rsidR="00076900" w:rsidRPr="00E93D8B">
        <w:rPr>
          <w:sz w:val="28"/>
          <w:szCs w:val="28"/>
        </w:rPr>
        <w:t xml:space="preserve"> на </w:t>
      </w:r>
      <w:r w:rsidR="00180B1B">
        <w:rPr>
          <w:sz w:val="28"/>
          <w:szCs w:val="28"/>
        </w:rPr>
        <w:t>48,9</w:t>
      </w:r>
      <w:r w:rsidR="00076900" w:rsidRPr="00E93D8B">
        <w:rPr>
          <w:sz w:val="28"/>
          <w:szCs w:val="28"/>
        </w:rPr>
        <w:t xml:space="preserve">% и утверждены в сумме </w:t>
      </w:r>
      <w:r w:rsidR="00180B1B">
        <w:rPr>
          <w:sz w:val="28"/>
          <w:szCs w:val="28"/>
        </w:rPr>
        <w:t>8984522,79</w:t>
      </w:r>
      <w:r w:rsidR="00076900"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180B1B">
        <w:rPr>
          <w:sz w:val="28"/>
          <w:szCs w:val="28"/>
        </w:rPr>
        <w:t>я</w:t>
      </w:r>
      <w:r w:rsidR="006403AD" w:rsidRPr="00E93D8B">
        <w:rPr>
          <w:sz w:val="28"/>
          <w:szCs w:val="28"/>
        </w:rPr>
        <w:t>.</w:t>
      </w:r>
    </w:p>
    <w:p w14:paraId="61DF71C7" w14:textId="3219FC76" w:rsidR="00076900" w:rsidRPr="00E93D8B" w:rsidRDefault="006403AD" w:rsidP="00F162A2">
      <w:pPr>
        <w:spacing w:line="276" w:lineRule="auto"/>
        <w:ind w:firstLine="709"/>
        <w:jc w:val="both"/>
        <w:rPr>
          <w:sz w:val="28"/>
          <w:szCs w:val="28"/>
        </w:rPr>
      </w:pPr>
      <w:r w:rsidRPr="00E93D8B">
        <w:rPr>
          <w:sz w:val="28"/>
          <w:szCs w:val="28"/>
        </w:rPr>
        <w:t>П</w:t>
      </w:r>
      <w:r w:rsidR="009A7838" w:rsidRPr="00E93D8B">
        <w:rPr>
          <w:sz w:val="28"/>
          <w:szCs w:val="28"/>
        </w:rPr>
        <w:t xml:space="preserve">ланируемый </w:t>
      </w:r>
      <w:r w:rsidR="00076900" w:rsidRPr="00E93D8B">
        <w:rPr>
          <w:sz w:val="28"/>
          <w:szCs w:val="28"/>
        </w:rPr>
        <w:t xml:space="preserve">размер дефицита </w:t>
      </w:r>
      <w:r w:rsidR="002A3117" w:rsidRPr="00E93D8B">
        <w:rPr>
          <w:sz w:val="28"/>
          <w:szCs w:val="28"/>
        </w:rPr>
        <w:t xml:space="preserve">составил </w:t>
      </w:r>
      <w:r w:rsidR="00180B1B">
        <w:rPr>
          <w:sz w:val="28"/>
          <w:szCs w:val="28"/>
        </w:rPr>
        <w:t>2450961</w:t>
      </w:r>
      <w:r w:rsidR="004244A0" w:rsidRPr="00E93D8B">
        <w:rPr>
          <w:sz w:val="28"/>
          <w:szCs w:val="28"/>
        </w:rPr>
        <w:t>,00</w:t>
      </w:r>
      <w:r w:rsidR="00076900" w:rsidRPr="00E93D8B">
        <w:rPr>
          <w:sz w:val="28"/>
          <w:szCs w:val="28"/>
        </w:rPr>
        <w:t xml:space="preserve"> рубл</w:t>
      </w:r>
      <w:r w:rsidR="00180B1B">
        <w:rPr>
          <w:sz w:val="28"/>
          <w:szCs w:val="28"/>
        </w:rPr>
        <w:t>ь</w:t>
      </w:r>
      <w:r w:rsidR="009A7838" w:rsidRPr="00E93D8B">
        <w:rPr>
          <w:sz w:val="28"/>
          <w:szCs w:val="28"/>
        </w:rPr>
        <w:t>.</w:t>
      </w:r>
    </w:p>
    <w:p w14:paraId="541CBDED" w14:textId="2199F954" w:rsidR="000144ED" w:rsidRPr="00E93D8B" w:rsidRDefault="006403AD" w:rsidP="00F162A2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  </w:t>
      </w:r>
      <w:r w:rsidR="000144ED" w:rsidRPr="00E93D8B">
        <w:rPr>
          <w:sz w:val="28"/>
          <w:szCs w:val="28"/>
        </w:rPr>
        <w:t xml:space="preserve">Сведения об изменениях плановых назначений по расходам бюджета </w:t>
      </w:r>
      <w:r w:rsidR="007A3EAD" w:rsidRPr="00E93D8B">
        <w:rPr>
          <w:sz w:val="28"/>
          <w:szCs w:val="28"/>
        </w:rPr>
        <w:t xml:space="preserve">сельского поселения </w:t>
      </w:r>
      <w:r w:rsidR="000144ED" w:rsidRPr="00E93D8B">
        <w:rPr>
          <w:sz w:val="28"/>
          <w:szCs w:val="28"/>
        </w:rPr>
        <w:t>в 20</w:t>
      </w:r>
      <w:r w:rsidR="00180B1B">
        <w:rPr>
          <w:sz w:val="28"/>
          <w:szCs w:val="28"/>
        </w:rPr>
        <w:t>20</w:t>
      </w:r>
      <w:r w:rsidR="000144ED" w:rsidRPr="00E93D8B">
        <w:rPr>
          <w:sz w:val="28"/>
          <w:szCs w:val="28"/>
        </w:rPr>
        <w:t xml:space="preserve"> году приведены в </w:t>
      </w:r>
      <w:r w:rsidR="00EB403A" w:rsidRPr="00E93D8B">
        <w:rPr>
          <w:sz w:val="28"/>
          <w:szCs w:val="28"/>
        </w:rPr>
        <w:t>т</w:t>
      </w:r>
      <w:r w:rsidR="000144ED" w:rsidRPr="00E93D8B">
        <w:rPr>
          <w:sz w:val="28"/>
          <w:szCs w:val="28"/>
        </w:rPr>
        <w:t>аблице</w:t>
      </w:r>
      <w:r w:rsidR="00EB403A" w:rsidRPr="00E93D8B">
        <w:rPr>
          <w:sz w:val="28"/>
          <w:szCs w:val="28"/>
        </w:rPr>
        <w:t>:</w:t>
      </w:r>
    </w:p>
    <w:p w14:paraId="367C606B" w14:textId="77777777" w:rsidR="000144ED" w:rsidRPr="00F162A2" w:rsidRDefault="000144ED" w:rsidP="00F162A2">
      <w:pPr>
        <w:spacing w:line="276" w:lineRule="auto"/>
        <w:ind w:firstLine="567"/>
        <w:jc w:val="right"/>
      </w:pPr>
      <w:r w:rsidRPr="00F162A2">
        <w:t>(руб.)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559"/>
        <w:gridCol w:w="1559"/>
      </w:tblGrid>
      <w:tr w:rsidR="000144ED" w:rsidRPr="00EB403A" w14:paraId="59EC12F0" w14:textId="77777777" w:rsidTr="00180B1B">
        <w:trPr>
          <w:trHeight w:val="806"/>
        </w:trPr>
        <w:tc>
          <w:tcPr>
            <w:tcW w:w="851" w:type="dxa"/>
            <w:shd w:val="clear" w:color="auto" w:fill="B6DDE8" w:themeFill="accent5" w:themeFillTint="66"/>
          </w:tcPr>
          <w:p w14:paraId="5C8BA7BC" w14:textId="77777777"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74AEC058" w14:textId="77777777" w:rsidR="000144ED" w:rsidRPr="00EB403A" w:rsidRDefault="000144ED" w:rsidP="009E2506">
            <w:pPr>
              <w:pStyle w:val="6"/>
              <w:spacing w:line="276" w:lineRule="auto"/>
              <w:rPr>
                <w:b w:val="0"/>
              </w:rPr>
            </w:pPr>
            <w:r w:rsidRPr="00EB403A">
              <w:rPr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F15E322" w14:textId="77777777" w:rsidR="000144ED" w:rsidRPr="00EB403A" w:rsidRDefault="000144ED" w:rsidP="009E2506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5B7703C" w14:textId="77777777" w:rsidR="000144ED" w:rsidRPr="00EB403A" w:rsidRDefault="001E63B9" w:rsidP="00532B1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Уточненный </w:t>
            </w:r>
            <w:r w:rsidR="000144ED" w:rsidRPr="00EB403A">
              <w:rPr>
                <w:b/>
              </w:rPr>
              <w:t>бюджет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59598264" w14:textId="77777777"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14:paraId="355A5229" w14:textId="77777777" w:rsidTr="00BA299A">
        <w:trPr>
          <w:trHeight w:val="315"/>
        </w:trPr>
        <w:tc>
          <w:tcPr>
            <w:tcW w:w="851" w:type="dxa"/>
          </w:tcPr>
          <w:p w14:paraId="509F6E82" w14:textId="77777777"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0F5F4B98" w14:textId="77777777"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14:paraId="55E3BBF1" w14:textId="729112F3" w:rsidR="000144ED" w:rsidRPr="000678EC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3229256,79</w:t>
            </w:r>
          </w:p>
        </w:tc>
        <w:tc>
          <w:tcPr>
            <w:tcW w:w="1559" w:type="dxa"/>
          </w:tcPr>
          <w:p w14:paraId="1CADEF75" w14:textId="2C795F2D" w:rsidR="000144ED" w:rsidRPr="000678EC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3289362,79</w:t>
            </w:r>
          </w:p>
        </w:tc>
        <w:tc>
          <w:tcPr>
            <w:tcW w:w="1559" w:type="dxa"/>
          </w:tcPr>
          <w:p w14:paraId="57C82C5A" w14:textId="37E14502" w:rsidR="000144E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+60106,00</w:t>
            </w:r>
          </w:p>
        </w:tc>
      </w:tr>
      <w:tr w:rsidR="007A3EAD" w:rsidRPr="000678EC" w14:paraId="6DEC1F26" w14:textId="77777777" w:rsidTr="00BA299A">
        <w:trPr>
          <w:trHeight w:val="315"/>
        </w:trPr>
        <w:tc>
          <w:tcPr>
            <w:tcW w:w="851" w:type="dxa"/>
          </w:tcPr>
          <w:p w14:paraId="650EC416" w14:textId="77777777"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02856DFE" w14:textId="77777777"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14:paraId="53D94F43" w14:textId="218C76CE" w:rsidR="007A3EA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81400,00</w:t>
            </w:r>
          </w:p>
        </w:tc>
        <w:tc>
          <w:tcPr>
            <w:tcW w:w="1559" w:type="dxa"/>
          </w:tcPr>
          <w:p w14:paraId="52C29AB4" w14:textId="46A28EFC" w:rsidR="007A3EA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559" w:type="dxa"/>
          </w:tcPr>
          <w:p w14:paraId="0EB5C250" w14:textId="606031B8" w:rsidR="007A3EAD" w:rsidRPr="000678EC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+4900,00</w:t>
            </w:r>
          </w:p>
        </w:tc>
      </w:tr>
      <w:tr w:rsidR="000144ED" w:rsidRPr="000678EC" w14:paraId="31A1BAC4" w14:textId="77777777" w:rsidTr="00BA299A">
        <w:trPr>
          <w:trHeight w:val="315"/>
        </w:trPr>
        <w:tc>
          <w:tcPr>
            <w:tcW w:w="851" w:type="dxa"/>
          </w:tcPr>
          <w:p w14:paraId="1673D577" w14:textId="77777777" w:rsidR="000144ED" w:rsidRPr="000678EC" w:rsidRDefault="00F162A2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74D0F5FE" w14:textId="77777777"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14:paraId="0F7A0138" w14:textId="56E89C11" w:rsidR="000144E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917100,00</w:t>
            </w:r>
          </w:p>
        </w:tc>
        <w:tc>
          <w:tcPr>
            <w:tcW w:w="1559" w:type="dxa"/>
          </w:tcPr>
          <w:p w14:paraId="568D8334" w14:textId="0B5FB7B8" w:rsidR="000144ED" w:rsidRPr="000678EC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917100,00</w:t>
            </w:r>
          </w:p>
        </w:tc>
        <w:tc>
          <w:tcPr>
            <w:tcW w:w="1559" w:type="dxa"/>
          </w:tcPr>
          <w:p w14:paraId="0DEF5522" w14:textId="0D1A1E97" w:rsidR="000144ED" w:rsidRPr="000678EC" w:rsidRDefault="00180B1B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44ED" w:rsidRPr="000678EC" w14:paraId="0840C5AE" w14:textId="77777777" w:rsidTr="00BA299A">
        <w:trPr>
          <w:trHeight w:val="315"/>
        </w:trPr>
        <w:tc>
          <w:tcPr>
            <w:tcW w:w="851" w:type="dxa"/>
          </w:tcPr>
          <w:p w14:paraId="2486BAA3" w14:textId="77777777" w:rsidR="000144ED" w:rsidRPr="000678EC" w:rsidRDefault="00F162A2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A3EAD" w:rsidRPr="000678E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5FB2B2FD" w14:textId="77777777"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14:paraId="65898174" w14:textId="55D62F73" w:rsidR="000144ED" w:rsidRPr="000678EC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403980,00</w:t>
            </w:r>
          </w:p>
        </w:tc>
        <w:tc>
          <w:tcPr>
            <w:tcW w:w="1559" w:type="dxa"/>
          </w:tcPr>
          <w:p w14:paraId="67382E68" w14:textId="7C537FC0" w:rsidR="000144E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3278960,00</w:t>
            </w:r>
          </w:p>
        </w:tc>
        <w:tc>
          <w:tcPr>
            <w:tcW w:w="1559" w:type="dxa"/>
          </w:tcPr>
          <w:p w14:paraId="715941DE" w14:textId="6D2D5B78" w:rsidR="000144E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+2874980,00</w:t>
            </w:r>
          </w:p>
        </w:tc>
      </w:tr>
      <w:tr w:rsidR="000144ED" w:rsidRPr="000678EC" w14:paraId="41D83F5E" w14:textId="77777777" w:rsidTr="00BA299A">
        <w:trPr>
          <w:trHeight w:val="315"/>
        </w:trPr>
        <w:tc>
          <w:tcPr>
            <w:tcW w:w="851" w:type="dxa"/>
          </w:tcPr>
          <w:p w14:paraId="37EC6A92" w14:textId="77777777" w:rsidR="000144ED" w:rsidRPr="000678EC" w:rsidRDefault="00F162A2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03C12C06" w14:textId="77777777"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14:paraId="24C29283" w14:textId="485B2E46" w:rsidR="000144ED" w:rsidRPr="000678EC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1388800,00</w:t>
            </w:r>
          </w:p>
        </w:tc>
        <w:tc>
          <w:tcPr>
            <w:tcW w:w="1559" w:type="dxa"/>
          </w:tcPr>
          <w:p w14:paraId="577B6522" w14:textId="63423539" w:rsidR="000144ED" w:rsidRPr="000678EC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1388800,00</w:t>
            </w:r>
          </w:p>
        </w:tc>
        <w:tc>
          <w:tcPr>
            <w:tcW w:w="1559" w:type="dxa"/>
          </w:tcPr>
          <w:p w14:paraId="33E3B660" w14:textId="0B220224" w:rsidR="000144ED" w:rsidRPr="000678EC" w:rsidRDefault="00180B1B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44A0" w:rsidRPr="000678EC" w14:paraId="5C259BBD" w14:textId="77777777" w:rsidTr="00BA299A">
        <w:trPr>
          <w:trHeight w:val="315"/>
        </w:trPr>
        <w:tc>
          <w:tcPr>
            <w:tcW w:w="851" w:type="dxa"/>
          </w:tcPr>
          <w:p w14:paraId="2003BF5C" w14:textId="77777777" w:rsidR="004244A0" w:rsidRPr="000678EC" w:rsidRDefault="00F162A2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244A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14:paraId="4AD0E777" w14:textId="77777777" w:rsidR="004244A0" w:rsidRPr="000678EC" w:rsidRDefault="00BA299A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14:paraId="4B4C9F2A" w14:textId="259DCDAC" w:rsidR="004244A0" w:rsidRDefault="00180B1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</w:tcPr>
          <w:p w14:paraId="5582ED6A" w14:textId="626C3A98" w:rsidR="004244A0" w:rsidRDefault="00180B1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</w:tcPr>
          <w:p w14:paraId="1ADAEF93" w14:textId="3E2A4958" w:rsidR="004244A0" w:rsidRDefault="00180B1B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44ED" w:rsidRPr="000678EC" w14:paraId="74C2740B" w14:textId="77777777" w:rsidTr="00180B1B">
        <w:trPr>
          <w:trHeight w:val="328"/>
        </w:trPr>
        <w:tc>
          <w:tcPr>
            <w:tcW w:w="851" w:type="dxa"/>
            <w:shd w:val="clear" w:color="auto" w:fill="B6DDE8" w:themeFill="accent5" w:themeFillTint="66"/>
          </w:tcPr>
          <w:p w14:paraId="37A136A3" w14:textId="77777777"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3EB9E787" w14:textId="77777777"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7CF3F77D" w14:textId="49AA86D4" w:rsidR="000144ED" w:rsidRPr="000678EC" w:rsidRDefault="00180B1B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6044536,79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66A6142" w14:textId="6460D3E6" w:rsidR="000144ED" w:rsidRPr="000678EC" w:rsidRDefault="00180B1B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8984522,79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2A21FBB7" w14:textId="3E3A07AA" w:rsidR="000144ED" w:rsidRPr="00BA299A" w:rsidRDefault="00180B1B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+2939986,00</w:t>
            </w:r>
          </w:p>
        </w:tc>
      </w:tr>
    </w:tbl>
    <w:p w14:paraId="62EABEA8" w14:textId="77777777" w:rsidR="000144ED" w:rsidRDefault="000144ED" w:rsidP="00076900">
      <w:pPr>
        <w:ind w:firstLine="709"/>
        <w:jc w:val="both"/>
        <w:rPr>
          <w:sz w:val="28"/>
          <w:szCs w:val="28"/>
        </w:rPr>
      </w:pPr>
    </w:p>
    <w:p w14:paraId="62A12C30" w14:textId="77777777" w:rsidR="00F15104" w:rsidRPr="00E93D8B" w:rsidRDefault="00F15104" w:rsidP="00277E14">
      <w:pPr>
        <w:spacing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Изменения и дополнения в бюджет сельского поселения </w:t>
      </w:r>
      <w:r w:rsidR="004244A0" w:rsidRPr="00E93D8B">
        <w:rPr>
          <w:sz w:val="28"/>
          <w:szCs w:val="28"/>
        </w:rPr>
        <w:t>Верхнематренский</w:t>
      </w:r>
      <w:r w:rsidRPr="00E93D8B">
        <w:rPr>
          <w:sz w:val="28"/>
          <w:szCs w:val="28"/>
        </w:rPr>
        <w:t xml:space="preserve"> сельсовет в основном были связаны с </w:t>
      </w:r>
      <w:r w:rsidR="005B5B40" w:rsidRPr="00E93D8B">
        <w:rPr>
          <w:sz w:val="28"/>
          <w:szCs w:val="28"/>
        </w:rPr>
        <w:t xml:space="preserve">необходимостью </w:t>
      </w:r>
      <w:r w:rsidRPr="00E93D8B">
        <w:rPr>
          <w:sz w:val="28"/>
          <w:szCs w:val="28"/>
        </w:rPr>
        <w:t xml:space="preserve">отражения изменений размера ассигнований, выделяемых из областного </w:t>
      </w:r>
      <w:r w:rsidR="00C6695D">
        <w:rPr>
          <w:sz w:val="28"/>
          <w:szCs w:val="28"/>
        </w:rPr>
        <w:t xml:space="preserve">и районного </w:t>
      </w:r>
      <w:r w:rsidRPr="00E93D8B">
        <w:rPr>
          <w:sz w:val="28"/>
          <w:szCs w:val="28"/>
        </w:rPr>
        <w:t>бюджет</w:t>
      </w:r>
      <w:r w:rsidR="00C6695D">
        <w:rPr>
          <w:sz w:val="28"/>
          <w:szCs w:val="28"/>
        </w:rPr>
        <w:t>ов</w:t>
      </w:r>
      <w:r w:rsidRPr="00E93D8B">
        <w:rPr>
          <w:sz w:val="28"/>
          <w:szCs w:val="28"/>
        </w:rPr>
        <w:t xml:space="preserve">, и корректировкой планируемых </w:t>
      </w:r>
      <w:r w:rsidR="00F0170B" w:rsidRPr="00E93D8B">
        <w:rPr>
          <w:sz w:val="28"/>
          <w:szCs w:val="28"/>
        </w:rPr>
        <w:t>безвозмездных</w:t>
      </w:r>
      <w:r w:rsidRPr="00E93D8B">
        <w:rPr>
          <w:sz w:val="28"/>
          <w:szCs w:val="28"/>
        </w:rPr>
        <w:t xml:space="preserve"> поступлений с учетом уровня их фактической собираемости. </w:t>
      </w:r>
    </w:p>
    <w:p w14:paraId="5C2922A0" w14:textId="7AA2DFE6" w:rsidR="00F15104" w:rsidRPr="00E93D8B" w:rsidRDefault="00F15104" w:rsidP="006403AD">
      <w:pPr>
        <w:spacing w:after="240"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Последние изменения в </w:t>
      </w:r>
      <w:r w:rsidR="005B5B40" w:rsidRPr="00E93D8B">
        <w:rPr>
          <w:sz w:val="28"/>
          <w:szCs w:val="28"/>
        </w:rPr>
        <w:t>б</w:t>
      </w:r>
      <w:r w:rsidRPr="00E93D8B">
        <w:rPr>
          <w:sz w:val="28"/>
          <w:szCs w:val="28"/>
        </w:rPr>
        <w:t xml:space="preserve">юджет </w:t>
      </w:r>
      <w:r w:rsidR="005B5B40" w:rsidRPr="00E93D8B">
        <w:rPr>
          <w:sz w:val="28"/>
          <w:szCs w:val="28"/>
        </w:rPr>
        <w:t xml:space="preserve">сельского поселения </w:t>
      </w:r>
      <w:r w:rsidRPr="00E93D8B">
        <w:rPr>
          <w:sz w:val="28"/>
          <w:szCs w:val="28"/>
        </w:rPr>
        <w:t>на 20</w:t>
      </w:r>
      <w:r w:rsidR="00180B1B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 год приняты решением Совета депутатов </w:t>
      </w:r>
      <w:r w:rsidR="005B5B40" w:rsidRPr="00E93D8B">
        <w:rPr>
          <w:sz w:val="28"/>
          <w:szCs w:val="28"/>
        </w:rPr>
        <w:t xml:space="preserve">сельского поселения </w:t>
      </w:r>
      <w:r w:rsidR="004244A0" w:rsidRPr="00E93D8B">
        <w:rPr>
          <w:sz w:val="28"/>
          <w:szCs w:val="28"/>
        </w:rPr>
        <w:t>Верхнематренский</w:t>
      </w:r>
      <w:r w:rsidR="005B5B40" w:rsidRPr="00E93D8B">
        <w:rPr>
          <w:sz w:val="28"/>
          <w:szCs w:val="28"/>
        </w:rPr>
        <w:t xml:space="preserve"> сельсовет </w:t>
      </w:r>
      <w:r w:rsidRPr="00E93D8B">
        <w:rPr>
          <w:sz w:val="28"/>
          <w:szCs w:val="28"/>
        </w:rPr>
        <w:t xml:space="preserve">от </w:t>
      </w:r>
      <w:r w:rsidR="00180B1B">
        <w:rPr>
          <w:sz w:val="28"/>
          <w:szCs w:val="28"/>
        </w:rPr>
        <w:t>25</w:t>
      </w:r>
      <w:r w:rsidRPr="00E93D8B">
        <w:rPr>
          <w:sz w:val="28"/>
          <w:szCs w:val="28"/>
        </w:rPr>
        <w:t>.1</w:t>
      </w:r>
      <w:r w:rsidR="004B33DB" w:rsidRPr="00E93D8B">
        <w:rPr>
          <w:sz w:val="28"/>
          <w:szCs w:val="28"/>
        </w:rPr>
        <w:t>2</w:t>
      </w:r>
      <w:r w:rsidRPr="00E93D8B">
        <w:rPr>
          <w:sz w:val="28"/>
          <w:szCs w:val="28"/>
        </w:rPr>
        <w:t>.20</w:t>
      </w:r>
      <w:r w:rsidR="00180B1B">
        <w:rPr>
          <w:sz w:val="28"/>
          <w:szCs w:val="28"/>
        </w:rPr>
        <w:t>20</w:t>
      </w:r>
      <w:r w:rsidRPr="00E93D8B">
        <w:rPr>
          <w:sz w:val="28"/>
          <w:szCs w:val="28"/>
        </w:rPr>
        <w:t xml:space="preserve">г. № </w:t>
      </w:r>
      <w:r w:rsidR="00180B1B">
        <w:rPr>
          <w:sz w:val="28"/>
          <w:szCs w:val="28"/>
        </w:rPr>
        <w:t>28/1</w:t>
      </w:r>
      <w:r w:rsidR="005B5B40" w:rsidRPr="00E93D8B">
        <w:rPr>
          <w:sz w:val="28"/>
          <w:szCs w:val="28"/>
        </w:rPr>
        <w:t>-рс</w:t>
      </w:r>
      <w:r w:rsidRPr="00E93D8B">
        <w:rPr>
          <w:sz w:val="28"/>
          <w:szCs w:val="28"/>
        </w:rPr>
        <w:t xml:space="preserve">. </w:t>
      </w:r>
    </w:p>
    <w:p w14:paraId="31223143" w14:textId="77777777"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14:paraId="37FD31FF" w14:textId="551760E2" w:rsidR="002A06E8" w:rsidRPr="00E93D8B" w:rsidRDefault="002A06E8" w:rsidP="008A1900">
      <w:pPr>
        <w:spacing w:before="240" w:line="276" w:lineRule="auto"/>
        <w:ind w:firstLine="708"/>
        <w:jc w:val="both"/>
        <w:rPr>
          <w:color w:val="000000"/>
          <w:sz w:val="28"/>
          <w:szCs w:val="28"/>
        </w:rPr>
      </w:pPr>
      <w:r w:rsidRPr="00E93D8B">
        <w:rPr>
          <w:color w:val="000000"/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8A1900">
        <w:rPr>
          <w:color w:val="000000"/>
          <w:sz w:val="28"/>
          <w:szCs w:val="28"/>
        </w:rPr>
        <w:t xml:space="preserve">6064190,11 </w:t>
      </w:r>
      <w:r w:rsidRPr="00E93D8B">
        <w:rPr>
          <w:color w:val="000000"/>
          <w:sz w:val="28"/>
          <w:szCs w:val="28"/>
        </w:rPr>
        <w:t>руб</w:t>
      </w:r>
      <w:r w:rsidR="006403AD" w:rsidRPr="00E93D8B">
        <w:rPr>
          <w:color w:val="000000"/>
          <w:sz w:val="28"/>
          <w:szCs w:val="28"/>
        </w:rPr>
        <w:t>л</w:t>
      </w:r>
      <w:r w:rsidR="00E93D8B" w:rsidRPr="00E93D8B">
        <w:rPr>
          <w:color w:val="000000"/>
          <w:sz w:val="28"/>
          <w:szCs w:val="28"/>
        </w:rPr>
        <w:t>ей</w:t>
      </w:r>
      <w:r w:rsidRPr="00E93D8B">
        <w:rPr>
          <w:color w:val="000000"/>
          <w:sz w:val="28"/>
          <w:szCs w:val="28"/>
        </w:rPr>
        <w:t xml:space="preserve"> или </w:t>
      </w:r>
      <w:r w:rsidR="008A1900">
        <w:rPr>
          <w:color w:val="000000"/>
          <w:sz w:val="28"/>
          <w:szCs w:val="28"/>
        </w:rPr>
        <w:t>92,8</w:t>
      </w:r>
      <w:r w:rsidRPr="00E93D8B">
        <w:rPr>
          <w:color w:val="000000"/>
          <w:sz w:val="28"/>
          <w:szCs w:val="28"/>
        </w:rPr>
        <w:t>% к уточненному плану.</w:t>
      </w:r>
    </w:p>
    <w:p w14:paraId="0773E25A" w14:textId="77777777" w:rsidR="00E93D8B" w:rsidRPr="00E93D8B" w:rsidRDefault="00E93D8B" w:rsidP="00E93D8B">
      <w:pPr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 w:rsidRPr="00E93D8B">
        <w:rPr>
          <w:color w:val="000000"/>
          <w:sz w:val="28"/>
          <w:szCs w:val="28"/>
        </w:rPr>
        <w:t>Доходы сельского поселения в разрезе доходных источников представлены гистограммой:</w:t>
      </w:r>
    </w:p>
    <w:p w14:paraId="03BF3A97" w14:textId="77777777" w:rsidR="00E93D8B" w:rsidRPr="00837B8E" w:rsidRDefault="00E93D8B" w:rsidP="008A1900">
      <w:pPr>
        <w:spacing w:line="360" w:lineRule="auto"/>
        <w:ind w:firstLine="142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inline distT="0" distB="0" distL="0" distR="0" wp14:anchorId="2DBD75DC" wp14:editId="6F239AD9">
            <wp:extent cx="5640705" cy="321327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37668E" w14:textId="678C530F" w:rsidR="00E93D8B" w:rsidRPr="00312A0E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Собственные доходы бюджета составили </w:t>
      </w:r>
      <w:r w:rsidR="008A1900">
        <w:rPr>
          <w:sz w:val="28"/>
          <w:szCs w:val="28"/>
        </w:rPr>
        <w:t>1748266,32</w:t>
      </w:r>
      <w:r w:rsidRPr="00312A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8A1900">
        <w:rPr>
          <w:sz w:val="28"/>
          <w:szCs w:val="28"/>
        </w:rPr>
        <w:t>28,8</w:t>
      </w:r>
      <w:r w:rsidRPr="00312A0E">
        <w:rPr>
          <w:sz w:val="28"/>
          <w:szCs w:val="28"/>
        </w:rPr>
        <w:t>% их общего объема, в том числе:</w:t>
      </w:r>
    </w:p>
    <w:p w14:paraId="1A663C2A" w14:textId="6BB62399" w:rsidR="00E93D8B" w:rsidRPr="00312A0E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A5053C">
        <w:rPr>
          <w:sz w:val="28"/>
          <w:szCs w:val="28"/>
        </w:rPr>
        <w:t>1725519,75</w:t>
      </w:r>
      <w:r w:rsidRPr="00312A0E">
        <w:rPr>
          <w:sz w:val="28"/>
          <w:szCs w:val="28"/>
        </w:rPr>
        <w:t xml:space="preserve"> рубл</w:t>
      </w:r>
      <w:r w:rsidR="00A5053C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A5053C">
        <w:rPr>
          <w:sz w:val="28"/>
          <w:szCs w:val="28"/>
        </w:rPr>
        <w:t>28,4</w:t>
      </w:r>
      <w:r w:rsidRPr="00312A0E">
        <w:rPr>
          <w:sz w:val="28"/>
          <w:szCs w:val="28"/>
        </w:rPr>
        <w:t>%,</w:t>
      </w:r>
    </w:p>
    <w:p w14:paraId="5F1EE448" w14:textId="30FA79AE" w:rsidR="00E93D8B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неналоговые доходы – </w:t>
      </w:r>
      <w:r w:rsidR="00A5053C">
        <w:rPr>
          <w:sz w:val="28"/>
          <w:szCs w:val="28"/>
        </w:rPr>
        <w:t>22746,57</w:t>
      </w:r>
      <w:r w:rsidRPr="00312A0E">
        <w:rPr>
          <w:sz w:val="28"/>
          <w:szCs w:val="28"/>
        </w:rPr>
        <w:t xml:space="preserve"> рубл</w:t>
      </w:r>
      <w:r w:rsidR="00A5053C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3A60E8">
        <w:rPr>
          <w:sz w:val="28"/>
          <w:szCs w:val="28"/>
        </w:rPr>
        <w:t>0,</w:t>
      </w:r>
      <w:r w:rsidR="00A5053C">
        <w:rPr>
          <w:sz w:val="28"/>
          <w:szCs w:val="28"/>
        </w:rPr>
        <w:t>4</w:t>
      </w:r>
      <w:r w:rsidRPr="00312A0E">
        <w:rPr>
          <w:sz w:val="28"/>
          <w:szCs w:val="28"/>
        </w:rPr>
        <w:t>%.</w:t>
      </w:r>
    </w:p>
    <w:p w14:paraId="3F2893DE" w14:textId="77777777" w:rsidR="00E93D8B" w:rsidRDefault="00E93D8B" w:rsidP="00E93D8B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14:paraId="12BD9334" w14:textId="77777777" w:rsidR="00E93D8B" w:rsidRDefault="00E93D8B" w:rsidP="008A1900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5C3611AA" wp14:editId="381935F2">
            <wp:extent cx="5653405" cy="3322749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C4E66B" w14:textId="77777777" w:rsidR="00E93D8B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</w:p>
    <w:p w14:paraId="55C85702" w14:textId="284305B3" w:rsidR="00E93D8B" w:rsidRPr="00A5053C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  <w:r w:rsidRPr="002D6BFC">
        <w:rPr>
          <w:sz w:val="28"/>
          <w:szCs w:val="28"/>
        </w:rPr>
        <w:lastRenderedPageBreak/>
        <w:t xml:space="preserve">Объем собственных доходов снизился к уровню прошлого года на </w:t>
      </w:r>
      <w:r w:rsidR="00A5053C" w:rsidRPr="00A5053C">
        <w:rPr>
          <w:sz w:val="28"/>
          <w:szCs w:val="28"/>
        </w:rPr>
        <w:t>452039,71</w:t>
      </w:r>
      <w:r w:rsidRPr="00A5053C">
        <w:rPr>
          <w:sz w:val="28"/>
          <w:szCs w:val="28"/>
        </w:rPr>
        <w:t xml:space="preserve"> рублей или на </w:t>
      </w:r>
      <w:r w:rsidR="00A5053C" w:rsidRPr="00A5053C">
        <w:rPr>
          <w:sz w:val="28"/>
          <w:szCs w:val="28"/>
        </w:rPr>
        <w:t>20,5</w:t>
      </w:r>
      <w:r w:rsidRPr="00A5053C">
        <w:rPr>
          <w:sz w:val="28"/>
          <w:szCs w:val="28"/>
        </w:rPr>
        <w:t>%.</w:t>
      </w:r>
    </w:p>
    <w:p w14:paraId="01BED427" w14:textId="77777777" w:rsidR="002A06E8" w:rsidRDefault="002A06E8" w:rsidP="00277E14">
      <w:pPr>
        <w:spacing w:line="276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14:paraId="10DD8947" w14:textId="77777777"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61"/>
        <w:gridCol w:w="1560"/>
        <w:gridCol w:w="1560"/>
        <w:gridCol w:w="1559"/>
        <w:gridCol w:w="906"/>
      </w:tblGrid>
      <w:tr w:rsidR="002A06E8" w:rsidRPr="00EB403A" w14:paraId="763E2488" w14:textId="77777777" w:rsidTr="001547CF">
        <w:tc>
          <w:tcPr>
            <w:tcW w:w="2376" w:type="dxa"/>
            <w:shd w:val="clear" w:color="auto" w:fill="B6DDE8" w:themeFill="accent5" w:themeFillTint="66"/>
          </w:tcPr>
          <w:p w14:paraId="1DE8299C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</w:tcPr>
          <w:p w14:paraId="6E9114B8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4ED4C8E2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2D6BFC">
              <w:rPr>
                <w:b/>
                <w:color w:val="000000"/>
              </w:rPr>
              <w:t>8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542B719F" w14:textId="5A038619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</w:t>
            </w:r>
            <w:r w:rsidR="00A5053C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21B2D3B4" w14:textId="0B400AC5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</w:t>
            </w:r>
            <w:r w:rsidR="00A5053C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64706C4B" w14:textId="10016772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A5053C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906" w:type="dxa"/>
            <w:shd w:val="clear" w:color="auto" w:fill="B6DDE8" w:themeFill="accent5" w:themeFillTint="66"/>
          </w:tcPr>
          <w:p w14:paraId="47F75329" w14:textId="77777777"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A5053C" w:rsidRPr="00516856" w14:paraId="1AEFF1F1" w14:textId="77777777" w:rsidTr="001547CF">
        <w:tc>
          <w:tcPr>
            <w:tcW w:w="2376" w:type="dxa"/>
            <w:shd w:val="clear" w:color="auto" w:fill="DAEEF3" w:themeFill="accent5" w:themeFillTint="33"/>
            <w:vAlign w:val="center"/>
          </w:tcPr>
          <w:p w14:paraId="490C710A" w14:textId="77777777" w:rsidR="00A5053C" w:rsidRPr="00516856" w:rsidRDefault="00A5053C" w:rsidP="00A5053C">
            <w:pPr>
              <w:rPr>
                <w:b/>
                <w:color w:val="000000"/>
                <w:sz w:val="22"/>
                <w:szCs w:val="22"/>
              </w:rPr>
            </w:pPr>
            <w:r w:rsidRPr="00516856">
              <w:rPr>
                <w:b/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16856">
              <w:rPr>
                <w:b/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16856">
              <w:rPr>
                <w:b/>
                <w:color w:val="000000"/>
                <w:sz w:val="22"/>
                <w:szCs w:val="22"/>
              </w:rPr>
              <w:t>:</w:t>
            </w:r>
          </w:p>
          <w:p w14:paraId="7D595B61" w14:textId="77777777" w:rsidR="00A5053C" w:rsidRPr="00516856" w:rsidRDefault="00A5053C" w:rsidP="00A5053C">
            <w:pPr>
              <w:rPr>
                <w:b/>
                <w:color w:val="000000"/>
                <w:sz w:val="22"/>
                <w:szCs w:val="22"/>
              </w:rPr>
            </w:pPr>
            <w:r w:rsidRPr="00516856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681394C4" w14:textId="38024AA3" w:rsidR="00A5053C" w:rsidRPr="00516856" w:rsidRDefault="00A5053C" w:rsidP="00A505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2200306,03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23F1F35" w14:textId="4DFE1D8E" w:rsidR="00A5053C" w:rsidRPr="00516856" w:rsidRDefault="00A5053C" w:rsidP="00A505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2210500,00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A9D25B2" w14:textId="7C38EC1E" w:rsidR="00A5053C" w:rsidRPr="00516856" w:rsidRDefault="00A5053C" w:rsidP="00A505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2210500,00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9BBF7A7" w14:textId="7B48C2F8" w:rsidR="00A5053C" w:rsidRPr="00516856" w:rsidRDefault="00A5053C" w:rsidP="00A505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1748266,32</w:t>
            </w:r>
          </w:p>
        </w:tc>
        <w:tc>
          <w:tcPr>
            <w:tcW w:w="906" w:type="dxa"/>
            <w:shd w:val="clear" w:color="auto" w:fill="DAEEF3" w:themeFill="accent5" w:themeFillTint="33"/>
            <w:vAlign w:val="center"/>
          </w:tcPr>
          <w:p w14:paraId="1B18A147" w14:textId="4CBE7BFA" w:rsidR="00A5053C" w:rsidRPr="00516856" w:rsidRDefault="00A5053C" w:rsidP="00A505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79,1</w:t>
            </w:r>
          </w:p>
        </w:tc>
      </w:tr>
      <w:tr w:rsidR="00A5053C" w:rsidRPr="00CF1C65" w14:paraId="52619954" w14:textId="77777777" w:rsidTr="001547CF">
        <w:tc>
          <w:tcPr>
            <w:tcW w:w="2376" w:type="dxa"/>
            <w:shd w:val="clear" w:color="auto" w:fill="auto"/>
            <w:vAlign w:val="center"/>
          </w:tcPr>
          <w:p w14:paraId="02217988" w14:textId="77777777" w:rsidR="00A5053C" w:rsidRPr="005C7805" w:rsidRDefault="00A5053C" w:rsidP="00A5053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93FF4C0" w14:textId="61806506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464940,50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9D5940" w14:textId="4D19FD5D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759B29" w14:textId="21BB8708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E1C22" w14:textId="49EF3FF8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547101,72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01A0C96" w14:textId="6D3D29A6" w:rsidR="00A5053C" w:rsidRPr="00516856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A5053C" w:rsidRPr="00CF1C65" w14:paraId="538062C4" w14:textId="77777777" w:rsidTr="001547CF">
        <w:trPr>
          <w:trHeight w:val="620"/>
        </w:trPr>
        <w:tc>
          <w:tcPr>
            <w:tcW w:w="2376" w:type="dxa"/>
            <w:shd w:val="clear" w:color="auto" w:fill="auto"/>
            <w:vAlign w:val="center"/>
          </w:tcPr>
          <w:p w14:paraId="1D9F69C3" w14:textId="77777777" w:rsidR="00A5053C" w:rsidRPr="005C7805" w:rsidRDefault="00A5053C" w:rsidP="001E2CB0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A9149E" w14:textId="77777777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626890,99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89C67" w14:textId="39744312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E525AA" w14:textId="5151E713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2A32E" w14:textId="279E4F9C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372242,96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59AECEE" w14:textId="5EEB1731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A5053C" w:rsidRPr="00CF1C65" w14:paraId="4B277289" w14:textId="77777777" w:rsidTr="001547CF">
        <w:trPr>
          <w:trHeight w:val="461"/>
        </w:trPr>
        <w:tc>
          <w:tcPr>
            <w:tcW w:w="2376" w:type="dxa"/>
            <w:shd w:val="clear" w:color="auto" w:fill="auto"/>
            <w:vAlign w:val="center"/>
          </w:tcPr>
          <w:p w14:paraId="45460570" w14:textId="53DED130" w:rsidR="00A5053C" w:rsidRPr="005C7805" w:rsidRDefault="00A5053C" w:rsidP="001E2CB0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</w:t>
            </w:r>
            <w:r w:rsidR="001547CF">
              <w:rPr>
                <w:color w:val="000000"/>
                <w:sz w:val="22"/>
                <w:szCs w:val="22"/>
              </w:rPr>
              <w:t>ско</w:t>
            </w:r>
            <w:r w:rsidRPr="005C7805">
              <w:rPr>
                <w:color w:val="000000"/>
                <w:sz w:val="22"/>
                <w:szCs w:val="22"/>
              </w:rPr>
              <w:t>хоз</w:t>
            </w:r>
            <w:r w:rsidR="001547CF">
              <w:rPr>
                <w:color w:val="000000"/>
                <w:sz w:val="22"/>
                <w:szCs w:val="22"/>
              </w:rPr>
              <w:t xml:space="preserve">яйственный </w:t>
            </w:r>
            <w:r w:rsidRPr="005C7805">
              <w:rPr>
                <w:color w:val="000000"/>
                <w:sz w:val="22"/>
                <w:szCs w:val="22"/>
              </w:rPr>
              <w:t>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A4B7B19" w14:textId="77777777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E26A8" w14:textId="26BA93B2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DDB3D4" w14:textId="31ADBF44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899B7" w14:textId="21249CF8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3324,64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D3DE92E" w14:textId="314C955F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A5053C" w:rsidRPr="00CF1C65" w14:paraId="48ECFABA" w14:textId="77777777" w:rsidTr="001547CF">
        <w:tc>
          <w:tcPr>
            <w:tcW w:w="2376" w:type="dxa"/>
            <w:shd w:val="clear" w:color="auto" w:fill="auto"/>
            <w:vAlign w:val="center"/>
          </w:tcPr>
          <w:p w14:paraId="78A2BEBF" w14:textId="77777777" w:rsidR="00A5053C" w:rsidRPr="005C7805" w:rsidRDefault="00A5053C" w:rsidP="001E2CB0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67C9B07" w14:textId="77777777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34304,75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415EA" w14:textId="1D02B22E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97897" w14:textId="60B663EF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416BE" w14:textId="289B965B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74019,13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919415B" w14:textId="1FEBFAAA" w:rsidR="00A5053C" w:rsidRPr="005C7805" w:rsidRDefault="00A5053C" w:rsidP="001E2C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</w:t>
            </w:r>
          </w:p>
        </w:tc>
      </w:tr>
      <w:tr w:rsidR="00A5053C" w:rsidRPr="00CF1C65" w14:paraId="05118024" w14:textId="77777777" w:rsidTr="001547CF">
        <w:tc>
          <w:tcPr>
            <w:tcW w:w="2376" w:type="dxa"/>
            <w:shd w:val="clear" w:color="auto" w:fill="auto"/>
            <w:vAlign w:val="center"/>
          </w:tcPr>
          <w:p w14:paraId="05440642" w14:textId="77777777" w:rsidR="00A5053C" w:rsidRPr="005C7805" w:rsidRDefault="00A5053C" w:rsidP="00A5053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B0C42E" w14:textId="2D56F9B4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1068666,55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62E703" w14:textId="545BB6F3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530CF" w14:textId="51DAC436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E636A" w14:textId="06D00B03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728831,30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4E8E121" w14:textId="53A2675B" w:rsidR="00A5053C" w:rsidRPr="00715223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A5053C" w:rsidRPr="00CF1C65" w14:paraId="152CD9F4" w14:textId="77777777" w:rsidTr="001547CF">
        <w:trPr>
          <w:trHeight w:val="461"/>
        </w:trPr>
        <w:tc>
          <w:tcPr>
            <w:tcW w:w="2376" w:type="dxa"/>
            <w:shd w:val="clear" w:color="auto" w:fill="auto"/>
            <w:vAlign w:val="center"/>
          </w:tcPr>
          <w:p w14:paraId="7732E2FE" w14:textId="77777777" w:rsidR="00A5053C" w:rsidRDefault="00A5053C" w:rsidP="00A505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63B0EE6" w14:textId="29F9A086" w:rsidR="00A5053C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B78BA8" w14:textId="0386AB42" w:rsidR="00A5053C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75A0D8" w14:textId="4CE0325B" w:rsidR="00A5053C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85F20" w14:textId="2FDE8E79" w:rsidR="00A5053C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22746,57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B56349A" w14:textId="080C8417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5053C" w:rsidRPr="00CF1C65" w14:paraId="651D2E91" w14:textId="77777777" w:rsidTr="001547CF">
        <w:tc>
          <w:tcPr>
            <w:tcW w:w="2376" w:type="dxa"/>
            <w:shd w:val="clear" w:color="auto" w:fill="auto"/>
          </w:tcPr>
          <w:p w14:paraId="74B22F98" w14:textId="77777777" w:rsidR="00A5053C" w:rsidRPr="005C7805" w:rsidRDefault="00A5053C" w:rsidP="00A5053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  <w:p w14:paraId="72D8BEC5" w14:textId="77777777" w:rsidR="00A5053C" w:rsidRPr="005C7805" w:rsidRDefault="00A5053C" w:rsidP="00A505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776A8E6E" w14:textId="77777777" w:rsidR="00A5053C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74E5D5" w14:textId="4DE6F6F7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560" w:type="dxa"/>
            <w:shd w:val="clear" w:color="auto" w:fill="auto"/>
          </w:tcPr>
          <w:p w14:paraId="105EA089" w14:textId="77777777" w:rsidR="00A5053C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C8BE65" w14:textId="125CE234" w:rsidR="00A5053C" w:rsidRPr="005C7805" w:rsidRDefault="00A5053C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14:paraId="1F7AAD43" w14:textId="77777777" w:rsidR="001547CF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19AF83" w14:textId="766F1B63" w:rsidR="00A5053C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01E7EBFE" w14:textId="081D60DD" w:rsidR="001547CF" w:rsidRPr="005C7805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7E6D09" w14:textId="77777777" w:rsidR="001547CF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31A7CD" w14:textId="53318314" w:rsidR="00A5053C" w:rsidRPr="005C7805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6" w:type="dxa"/>
            <w:shd w:val="clear" w:color="auto" w:fill="auto"/>
          </w:tcPr>
          <w:p w14:paraId="2442ABD1" w14:textId="77777777" w:rsidR="001547CF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F1D8A" w14:textId="68BC8B8E" w:rsidR="00A5053C" w:rsidRPr="005C7805" w:rsidRDefault="001547CF" w:rsidP="00A505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B905F0C" w14:textId="77777777"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14:paraId="5C9B1830" w14:textId="77777777" w:rsidR="002A06E8" w:rsidRPr="00247B95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47B95">
        <w:rPr>
          <w:b/>
          <w:i/>
          <w:color w:val="000000"/>
          <w:sz w:val="28"/>
          <w:szCs w:val="28"/>
        </w:rPr>
        <w:t>3</w:t>
      </w:r>
      <w:r w:rsidR="002A06E8" w:rsidRPr="00247B95">
        <w:rPr>
          <w:b/>
          <w:i/>
          <w:color w:val="000000"/>
          <w:sz w:val="28"/>
          <w:szCs w:val="28"/>
        </w:rPr>
        <w:t>.1. Налоговые доходы</w:t>
      </w:r>
    </w:p>
    <w:p w14:paraId="44FBD88E" w14:textId="25F6EEF8" w:rsidR="002A06E8" w:rsidRPr="00247B95" w:rsidRDefault="002A06E8" w:rsidP="00F8618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7B95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247B95">
        <w:rPr>
          <w:color w:val="000000"/>
          <w:sz w:val="28"/>
          <w:szCs w:val="28"/>
        </w:rPr>
        <w:t xml:space="preserve">сельского поселения </w:t>
      </w:r>
      <w:r w:rsidRPr="00247B95">
        <w:rPr>
          <w:color w:val="000000"/>
          <w:sz w:val="28"/>
          <w:szCs w:val="28"/>
        </w:rPr>
        <w:t xml:space="preserve">налоговые доходы, поступившие по </w:t>
      </w:r>
      <w:r w:rsidR="001E63B9" w:rsidRPr="00247B95">
        <w:rPr>
          <w:color w:val="000000"/>
          <w:sz w:val="28"/>
          <w:szCs w:val="28"/>
        </w:rPr>
        <w:t>пяти</w:t>
      </w:r>
      <w:r w:rsidRPr="00247B95">
        <w:rPr>
          <w:color w:val="000000"/>
          <w:sz w:val="28"/>
          <w:szCs w:val="28"/>
        </w:rPr>
        <w:t xml:space="preserve"> источникам в сумме </w:t>
      </w:r>
      <w:r w:rsidR="001547CF">
        <w:rPr>
          <w:color w:val="000000"/>
          <w:sz w:val="28"/>
          <w:szCs w:val="28"/>
        </w:rPr>
        <w:t>1725519,75</w:t>
      </w:r>
      <w:r w:rsidR="00516856" w:rsidRPr="00247B95">
        <w:rPr>
          <w:color w:val="000000"/>
          <w:sz w:val="28"/>
          <w:szCs w:val="28"/>
        </w:rPr>
        <w:t xml:space="preserve"> рубл</w:t>
      </w:r>
      <w:r w:rsidR="001547CF">
        <w:rPr>
          <w:color w:val="000000"/>
          <w:sz w:val="28"/>
          <w:szCs w:val="28"/>
        </w:rPr>
        <w:t>ей</w:t>
      </w:r>
      <w:r w:rsidR="00516856" w:rsidRPr="00247B95">
        <w:rPr>
          <w:color w:val="000000"/>
          <w:sz w:val="28"/>
          <w:szCs w:val="28"/>
        </w:rPr>
        <w:t xml:space="preserve">, и </w:t>
      </w:r>
      <w:r w:rsidRPr="00247B95">
        <w:rPr>
          <w:color w:val="000000"/>
          <w:sz w:val="28"/>
          <w:szCs w:val="28"/>
        </w:rPr>
        <w:t xml:space="preserve">занимают </w:t>
      </w:r>
      <w:r w:rsidR="001547CF">
        <w:rPr>
          <w:color w:val="000000"/>
          <w:sz w:val="28"/>
          <w:szCs w:val="28"/>
        </w:rPr>
        <w:t>28,4</w:t>
      </w:r>
      <w:r w:rsidRPr="00247B95">
        <w:rPr>
          <w:color w:val="000000"/>
          <w:sz w:val="28"/>
          <w:szCs w:val="28"/>
        </w:rPr>
        <w:t xml:space="preserve"> процентов</w:t>
      </w:r>
      <w:r w:rsidR="00516856" w:rsidRPr="00247B95">
        <w:rPr>
          <w:color w:val="000000"/>
          <w:sz w:val="28"/>
          <w:szCs w:val="28"/>
        </w:rPr>
        <w:t xml:space="preserve"> от всех поступлений</w:t>
      </w:r>
      <w:r w:rsidRPr="00247B95">
        <w:rPr>
          <w:color w:val="000000"/>
          <w:sz w:val="28"/>
          <w:szCs w:val="28"/>
        </w:rPr>
        <w:t>.</w:t>
      </w:r>
    </w:p>
    <w:p w14:paraId="0CAFA7BD" w14:textId="72420BC2" w:rsidR="00516856" w:rsidRDefault="00516856" w:rsidP="005168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>В 20</w:t>
      </w:r>
      <w:r w:rsidR="001547CF">
        <w:rPr>
          <w:color w:val="000000"/>
          <w:sz w:val="28"/>
          <w:szCs w:val="28"/>
        </w:rPr>
        <w:t>20</w:t>
      </w:r>
      <w:r w:rsidRPr="00B923F2">
        <w:rPr>
          <w:color w:val="000000"/>
          <w:sz w:val="28"/>
          <w:szCs w:val="28"/>
        </w:rPr>
        <w:t xml:space="preserve"> году план поступлений выполнен   по </w:t>
      </w:r>
      <w:r w:rsidR="00247B95">
        <w:rPr>
          <w:color w:val="000000"/>
          <w:sz w:val="28"/>
          <w:szCs w:val="28"/>
        </w:rPr>
        <w:t>двум</w:t>
      </w:r>
      <w:r w:rsidRPr="00B923F2">
        <w:rPr>
          <w:color w:val="000000"/>
          <w:sz w:val="28"/>
          <w:szCs w:val="28"/>
        </w:rPr>
        <w:t xml:space="preserve"> налоговым источникам</w:t>
      </w:r>
      <w:r>
        <w:rPr>
          <w:color w:val="000000"/>
          <w:sz w:val="28"/>
          <w:szCs w:val="28"/>
        </w:rPr>
        <w:t>:</w:t>
      </w:r>
    </w:p>
    <w:p w14:paraId="49C2C391" w14:textId="23DB644D" w:rsidR="00247B95" w:rsidRPr="001547CF" w:rsidRDefault="00247B95" w:rsidP="001547CF">
      <w:pPr>
        <w:pStyle w:val="ad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47CF">
        <w:rPr>
          <w:sz w:val="28"/>
          <w:szCs w:val="28"/>
        </w:rPr>
        <w:t xml:space="preserve">налог на доходы физических лиц исполнен на </w:t>
      </w:r>
      <w:r w:rsidR="001547CF" w:rsidRPr="001547CF">
        <w:rPr>
          <w:sz w:val="28"/>
          <w:szCs w:val="28"/>
        </w:rPr>
        <w:t>203,0</w:t>
      </w:r>
      <w:r w:rsidRPr="001547CF">
        <w:rPr>
          <w:sz w:val="28"/>
          <w:szCs w:val="28"/>
        </w:rPr>
        <w:t>%,</w:t>
      </w:r>
    </w:p>
    <w:p w14:paraId="0C78D6D9" w14:textId="0558A7D0" w:rsidR="001547CF" w:rsidRPr="001547CF" w:rsidRDefault="001547CF" w:rsidP="001547CF">
      <w:pPr>
        <w:pStyle w:val="ad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47CF">
        <w:rPr>
          <w:color w:val="000000"/>
          <w:sz w:val="28"/>
          <w:szCs w:val="28"/>
        </w:rPr>
        <w:t>налог на имущество физических лиц исполнен на 308,4%.</w:t>
      </w:r>
    </w:p>
    <w:p w14:paraId="39C195E2" w14:textId="18C9E9D0" w:rsidR="001547CF" w:rsidRPr="001547CF" w:rsidRDefault="001547CF" w:rsidP="001547C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47CF">
        <w:rPr>
          <w:color w:val="000000"/>
          <w:sz w:val="28"/>
          <w:szCs w:val="28"/>
        </w:rPr>
        <w:t xml:space="preserve">План поступлений не выполнен по </w:t>
      </w:r>
      <w:r>
        <w:rPr>
          <w:color w:val="000000"/>
          <w:sz w:val="28"/>
          <w:szCs w:val="28"/>
        </w:rPr>
        <w:t>трем</w:t>
      </w:r>
      <w:r w:rsidRPr="001547CF">
        <w:rPr>
          <w:color w:val="000000"/>
          <w:sz w:val="28"/>
          <w:szCs w:val="28"/>
        </w:rPr>
        <w:t xml:space="preserve"> налоговым источникам:</w:t>
      </w:r>
    </w:p>
    <w:p w14:paraId="4FD57D92" w14:textId="2F83AE4F" w:rsidR="002D6BFC" w:rsidRPr="001547CF" w:rsidRDefault="002D6BFC" w:rsidP="001547CF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1547CF">
        <w:rPr>
          <w:color w:val="000000"/>
          <w:sz w:val="28"/>
          <w:szCs w:val="28"/>
        </w:rPr>
        <w:t xml:space="preserve">налог, взимаемый в связи с применением упрощенной системы налогообложения исполнен на </w:t>
      </w:r>
      <w:r w:rsidR="001547CF" w:rsidRPr="001547CF">
        <w:rPr>
          <w:color w:val="000000"/>
          <w:sz w:val="28"/>
          <w:szCs w:val="28"/>
        </w:rPr>
        <w:t>48,3</w:t>
      </w:r>
      <w:r w:rsidRPr="001547CF">
        <w:rPr>
          <w:color w:val="000000"/>
          <w:sz w:val="28"/>
          <w:szCs w:val="28"/>
        </w:rPr>
        <w:t>%</w:t>
      </w:r>
      <w:r w:rsidR="001547CF" w:rsidRPr="001547CF">
        <w:rPr>
          <w:color w:val="000000"/>
          <w:sz w:val="28"/>
          <w:szCs w:val="28"/>
        </w:rPr>
        <w:t>,</w:t>
      </w:r>
    </w:p>
    <w:p w14:paraId="4C3F3975" w14:textId="06AD53E0" w:rsidR="00247B95" w:rsidRPr="001547CF" w:rsidRDefault="001547CF" w:rsidP="001547CF">
      <w:pPr>
        <w:pStyle w:val="ad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547CF">
        <w:rPr>
          <w:sz w:val="28"/>
          <w:szCs w:val="28"/>
        </w:rPr>
        <w:t>е</w:t>
      </w:r>
      <w:r w:rsidR="00247B95" w:rsidRPr="001547CF">
        <w:rPr>
          <w:sz w:val="28"/>
          <w:szCs w:val="28"/>
        </w:rPr>
        <w:t xml:space="preserve">диный сельскохозяйственный налог </w:t>
      </w:r>
      <w:r w:rsidRPr="001547CF">
        <w:rPr>
          <w:sz w:val="28"/>
          <w:szCs w:val="28"/>
        </w:rPr>
        <w:t>исполнен на 36,9%,</w:t>
      </w:r>
    </w:p>
    <w:p w14:paraId="7BBDF163" w14:textId="4935B375" w:rsidR="00516856" w:rsidRPr="001547CF" w:rsidRDefault="00516856" w:rsidP="001547CF">
      <w:pPr>
        <w:pStyle w:val="ad"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1547CF">
        <w:rPr>
          <w:color w:val="000000"/>
          <w:sz w:val="28"/>
          <w:szCs w:val="28"/>
        </w:rPr>
        <w:t xml:space="preserve">земельный налог на </w:t>
      </w:r>
      <w:r w:rsidR="001547CF" w:rsidRPr="001547CF">
        <w:rPr>
          <w:color w:val="000000"/>
          <w:sz w:val="28"/>
          <w:szCs w:val="28"/>
        </w:rPr>
        <w:t>64,0</w:t>
      </w:r>
      <w:r w:rsidRPr="001547CF">
        <w:rPr>
          <w:color w:val="000000"/>
          <w:sz w:val="28"/>
          <w:szCs w:val="28"/>
        </w:rPr>
        <w:t>%.</w:t>
      </w:r>
    </w:p>
    <w:p w14:paraId="40E26AA9" w14:textId="5E8782B9" w:rsidR="002A06E8" w:rsidRPr="009B1CF9" w:rsidRDefault="002A06E8" w:rsidP="00F86186">
      <w:pPr>
        <w:spacing w:line="276" w:lineRule="auto"/>
        <w:ind w:firstLine="709"/>
        <w:jc w:val="both"/>
        <w:rPr>
          <w:sz w:val="30"/>
          <w:szCs w:val="30"/>
        </w:rPr>
      </w:pPr>
      <w:r w:rsidRPr="009B1CF9">
        <w:rPr>
          <w:sz w:val="28"/>
          <w:szCs w:val="28"/>
        </w:rPr>
        <w:t xml:space="preserve">По сравнению с прошлым годом налоговые доходы </w:t>
      </w:r>
      <w:r w:rsidR="009B1CF9" w:rsidRPr="009B1CF9">
        <w:rPr>
          <w:sz w:val="28"/>
          <w:szCs w:val="28"/>
        </w:rPr>
        <w:t>снизились</w:t>
      </w:r>
      <w:r w:rsidRPr="009B1CF9">
        <w:rPr>
          <w:sz w:val="28"/>
          <w:szCs w:val="28"/>
        </w:rPr>
        <w:t xml:space="preserve"> </w:t>
      </w:r>
      <w:r w:rsidR="00603A50" w:rsidRPr="009B1CF9">
        <w:rPr>
          <w:sz w:val="28"/>
          <w:szCs w:val="28"/>
        </w:rPr>
        <w:t>на</w:t>
      </w:r>
      <w:r w:rsidR="009F71CF" w:rsidRPr="009B1CF9">
        <w:rPr>
          <w:sz w:val="28"/>
          <w:szCs w:val="28"/>
        </w:rPr>
        <w:t xml:space="preserve"> </w:t>
      </w:r>
      <w:r w:rsidR="009B1CF9" w:rsidRPr="009B1CF9">
        <w:rPr>
          <w:sz w:val="28"/>
          <w:szCs w:val="28"/>
        </w:rPr>
        <w:t>21,6</w:t>
      </w:r>
      <w:r w:rsidRPr="009B1CF9">
        <w:rPr>
          <w:sz w:val="28"/>
          <w:szCs w:val="28"/>
        </w:rPr>
        <w:t xml:space="preserve">% </w:t>
      </w:r>
      <w:r w:rsidR="009F71CF" w:rsidRPr="009B1CF9">
        <w:rPr>
          <w:sz w:val="28"/>
          <w:szCs w:val="28"/>
        </w:rPr>
        <w:t xml:space="preserve">или на сумму </w:t>
      </w:r>
      <w:r w:rsidR="009B1CF9" w:rsidRPr="009B1CF9">
        <w:rPr>
          <w:sz w:val="28"/>
          <w:szCs w:val="28"/>
        </w:rPr>
        <w:t>474444,28</w:t>
      </w:r>
      <w:r w:rsidR="009F71CF" w:rsidRPr="009B1CF9">
        <w:rPr>
          <w:sz w:val="28"/>
          <w:szCs w:val="28"/>
        </w:rPr>
        <w:t xml:space="preserve"> рубл</w:t>
      </w:r>
      <w:r w:rsidR="009B1CF9" w:rsidRPr="009B1CF9">
        <w:rPr>
          <w:sz w:val="28"/>
          <w:szCs w:val="28"/>
        </w:rPr>
        <w:t>я</w:t>
      </w:r>
      <w:r w:rsidR="009F71CF" w:rsidRPr="009B1CF9">
        <w:rPr>
          <w:sz w:val="28"/>
          <w:szCs w:val="28"/>
        </w:rPr>
        <w:t xml:space="preserve"> к уровню прошлого года</w:t>
      </w:r>
      <w:r w:rsidRPr="009B1CF9">
        <w:rPr>
          <w:sz w:val="30"/>
          <w:szCs w:val="30"/>
        </w:rPr>
        <w:t>.</w:t>
      </w:r>
    </w:p>
    <w:p w14:paraId="4922AD6F" w14:textId="77777777" w:rsidR="00247B95" w:rsidRPr="00283166" w:rsidRDefault="00247B95" w:rsidP="00247B95">
      <w:pPr>
        <w:spacing w:line="360" w:lineRule="auto"/>
        <w:ind w:firstLine="709"/>
        <w:jc w:val="right"/>
        <w:rPr>
          <w:sz w:val="22"/>
          <w:szCs w:val="22"/>
        </w:rPr>
      </w:pPr>
      <w:r w:rsidRPr="00283166">
        <w:rPr>
          <w:sz w:val="22"/>
          <w:szCs w:val="22"/>
        </w:rPr>
        <w:lastRenderedPageBreak/>
        <w:t>(руб.)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361"/>
        <w:gridCol w:w="1418"/>
        <w:gridCol w:w="1417"/>
        <w:gridCol w:w="1418"/>
        <w:gridCol w:w="850"/>
      </w:tblGrid>
      <w:tr w:rsidR="00247B95" w:rsidRPr="00EB403A" w14:paraId="17DC0E03" w14:textId="77777777" w:rsidTr="001547CF">
        <w:tc>
          <w:tcPr>
            <w:tcW w:w="2943" w:type="dxa"/>
            <w:shd w:val="clear" w:color="auto" w:fill="B6DDE8" w:themeFill="accent5" w:themeFillTint="66"/>
          </w:tcPr>
          <w:p w14:paraId="52646592" w14:textId="77777777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</w:tcPr>
          <w:p w14:paraId="7099819B" w14:textId="77777777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4C0E02E8" w14:textId="23A7C387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1547CF">
              <w:rPr>
                <w:b/>
                <w:color w:val="000000"/>
              </w:rPr>
              <w:t>9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509251D3" w14:textId="7028064F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1547CF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1859F9CD" w14:textId="77777777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4ED0E166" w14:textId="77777777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3E63DB2C" w14:textId="77777777"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1547CF" w:rsidRPr="00B35BA7" w14:paraId="5CFEFA7D" w14:textId="77777777" w:rsidTr="001547CF">
        <w:tc>
          <w:tcPr>
            <w:tcW w:w="2943" w:type="dxa"/>
            <w:shd w:val="clear" w:color="auto" w:fill="DAEEF3" w:themeFill="accent5" w:themeFillTint="33"/>
            <w:vAlign w:val="center"/>
          </w:tcPr>
          <w:p w14:paraId="7012598F" w14:textId="77777777" w:rsidR="001547CF" w:rsidRPr="00B35BA7" w:rsidRDefault="001547CF" w:rsidP="001547CF">
            <w:pPr>
              <w:rPr>
                <w:b/>
                <w:color w:val="000000"/>
                <w:sz w:val="22"/>
                <w:szCs w:val="22"/>
              </w:rPr>
            </w:pPr>
            <w:r w:rsidRPr="00B35BA7">
              <w:rPr>
                <w:b/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B35BA7">
              <w:rPr>
                <w:b/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B35BA7">
              <w:rPr>
                <w:b/>
                <w:color w:val="000000"/>
                <w:sz w:val="22"/>
                <w:szCs w:val="22"/>
              </w:rPr>
              <w:t>:</w:t>
            </w:r>
          </w:p>
          <w:p w14:paraId="0B02C64D" w14:textId="77777777" w:rsidR="001547CF" w:rsidRPr="00B35BA7" w:rsidRDefault="001547CF" w:rsidP="001547CF">
            <w:pPr>
              <w:rPr>
                <w:b/>
                <w:color w:val="000000"/>
                <w:sz w:val="22"/>
                <w:szCs w:val="22"/>
              </w:rPr>
            </w:pPr>
            <w:r w:rsidRPr="00B35BA7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047E3B7D" w14:textId="5307F05C" w:rsidR="001547CF" w:rsidRPr="00B35BA7" w:rsidRDefault="001547CF" w:rsidP="001547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2199964,03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9BCD0C5" w14:textId="360F0931" w:rsidR="001547CF" w:rsidRPr="00B35BA7" w:rsidRDefault="001547CF" w:rsidP="001547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1725519,75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BA215C4" w14:textId="36A00E0B" w:rsidR="001547CF" w:rsidRPr="00B35BA7" w:rsidRDefault="001547CF" w:rsidP="001547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-474444,28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429F84F" w14:textId="304740BE" w:rsidR="001547CF" w:rsidRPr="00B35BA7" w:rsidRDefault="001547CF" w:rsidP="001547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-21,6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927F56D" w14:textId="2E8679DC" w:rsidR="001547CF" w:rsidRPr="00B35BA7" w:rsidRDefault="001547CF" w:rsidP="001547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1547CF" w:rsidRPr="00CF1C65" w14:paraId="46BB5DF5" w14:textId="77777777" w:rsidTr="00F853ED">
        <w:tc>
          <w:tcPr>
            <w:tcW w:w="2943" w:type="dxa"/>
            <w:shd w:val="clear" w:color="auto" w:fill="auto"/>
            <w:vAlign w:val="center"/>
          </w:tcPr>
          <w:p w14:paraId="3CDC6779" w14:textId="77777777" w:rsidR="001547CF" w:rsidRPr="005C7805" w:rsidRDefault="001547CF" w:rsidP="001547CF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E7A7388" w14:textId="04A98B4B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464940,50</w:t>
            </w:r>
          </w:p>
        </w:tc>
        <w:tc>
          <w:tcPr>
            <w:tcW w:w="1418" w:type="dxa"/>
            <w:vAlign w:val="center"/>
          </w:tcPr>
          <w:p w14:paraId="6AAF1BCB" w14:textId="70A09C0D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547101,72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A3075" w14:textId="53FC4B2B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+82161,22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1E00F" w14:textId="46131C3B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D53F9" w14:textId="6F532C16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1547CF" w:rsidRPr="00CF1C65" w14:paraId="54BD74A5" w14:textId="77777777" w:rsidTr="00F853ED">
        <w:tc>
          <w:tcPr>
            <w:tcW w:w="2943" w:type="dxa"/>
            <w:shd w:val="clear" w:color="auto" w:fill="auto"/>
            <w:vAlign w:val="center"/>
          </w:tcPr>
          <w:p w14:paraId="1D106C6D" w14:textId="77777777" w:rsidR="001547CF" w:rsidRPr="005C7805" w:rsidRDefault="001547CF" w:rsidP="001547CF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1C6512" w14:textId="097466AD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626890,99</w:t>
            </w:r>
          </w:p>
        </w:tc>
        <w:tc>
          <w:tcPr>
            <w:tcW w:w="1418" w:type="dxa"/>
            <w:vAlign w:val="center"/>
          </w:tcPr>
          <w:p w14:paraId="4E5E245A" w14:textId="69E22E10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372242,96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56F1C" w14:textId="4D5B972B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-254648,03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4338D" w14:textId="31BE8846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A92C5" w14:textId="58BE7C97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1547CF" w:rsidRPr="00CF1C65" w14:paraId="1000BBDC" w14:textId="77777777" w:rsidTr="00F853ED">
        <w:tc>
          <w:tcPr>
            <w:tcW w:w="2943" w:type="dxa"/>
            <w:shd w:val="clear" w:color="auto" w:fill="auto"/>
            <w:vAlign w:val="center"/>
          </w:tcPr>
          <w:p w14:paraId="0330B90F" w14:textId="77777777" w:rsidR="001547CF" w:rsidRPr="005C7805" w:rsidRDefault="001547CF" w:rsidP="001547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F382320" w14:textId="2B48642B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5161,24</w:t>
            </w:r>
          </w:p>
        </w:tc>
        <w:tc>
          <w:tcPr>
            <w:tcW w:w="1418" w:type="dxa"/>
            <w:vAlign w:val="center"/>
          </w:tcPr>
          <w:p w14:paraId="27A8890D" w14:textId="7F260A52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3324,64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E7D09" w14:textId="2B6B71FD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-1836,60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F766B" w14:textId="6A27DA8C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ED0E5" w14:textId="4C4D00D8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547CF" w:rsidRPr="00CF1C65" w14:paraId="69636B37" w14:textId="77777777" w:rsidTr="00F853ED">
        <w:tc>
          <w:tcPr>
            <w:tcW w:w="2943" w:type="dxa"/>
            <w:shd w:val="clear" w:color="auto" w:fill="auto"/>
            <w:vAlign w:val="center"/>
          </w:tcPr>
          <w:p w14:paraId="07339229" w14:textId="77777777" w:rsidR="001547CF" w:rsidRDefault="001547CF" w:rsidP="001547CF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07ADAF3" w14:textId="55F91A0A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34304,75</w:t>
            </w:r>
          </w:p>
        </w:tc>
        <w:tc>
          <w:tcPr>
            <w:tcW w:w="1418" w:type="dxa"/>
            <w:vAlign w:val="center"/>
          </w:tcPr>
          <w:p w14:paraId="642E94FC" w14:textId="2FD65700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74019,13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67949" w14:textId="72613AA7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+39714,38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7DB61" w14:textId="4D5E9749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+115,8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E80DBA" w14:textId="157BDF97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1547CF" w:rsidRPr="00CF1C65" w14:paraId="0F061E68" w14:textId="77777777" w:rsidTr="00F853ED">
        <w:tc>
          <w:tcPr>
            <w:tcW w:w="2943" w:type="dxa"/>
            <w:shd w:val="clear" w:color="auto" w:fill="auto"/>
            <w:vAlign w:val="center"/>
          </w:tcPr>
          <w:p w14:paraId="2615043C" w14:textId="77777777" w:rsidR="001547CF" w:rsidRPr="005C7805" w:rsidRDefault="001547CF" w:rsidP="001547CF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F5030D1" w14:textId="633B059F" w:rsidR="001547CF" w:rsidRPr="005C7805" w:rsidRDefault="001547C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1068666,55</w:t>
            </w:r>
          </w:p>
        </w:tc>
        <w:tc>
          <w:tcPr>
            <w:tcW w:w="1418" w:type="dxa"/>
            <w:vAlign w:val="center"/>
          </w:tcPr>
          <w:p w14:paraId="126D6C30" w14:textId="0807E0CF" w:rsidR="001547CF" w:rsidRPr="005C7805" w:rsidRDefault="004311E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728831,30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C3200" w14:textId="42FFF5BA" w:rsidR="001547CF" w:rsidRPr="005C7805" w:rsidRDefault="004311E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-339835,25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6E532" w14:textId="7822C662" w:rsidR="001547CF" w:rsidRPr="005C7805" w:rsidRDefault="004311E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-31,8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375AC" w14:textId="4B829238" w:rsidR="001547CF" w:rsidRPr="005C7805" w:rsidRDefault="004311EF" w:rsidP="001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</w:t>
            </w:r>
          </w:p>
        </w:tc>
      </w:tr>
    </w:tbl>
    <w:p w14:paraId="78C923DD" w14:textId="2F1FB7F9" w:rsidR="00915594" w:rsidRPr="00ED1D4C" w:rsidRDefault="002A06E8" w:rsidP="00ED1D4C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D1D4C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 w:rsidRPr="00ED1D4C">
        <w:rPr>
          <w:b/>
          <w:color w:val="000000"/>
          <w:sz w:val="28"/>
          <w:szCs w:val="28"/>
        </w:rPr>
        <w:t>земельный налог</w:t>
      </w:r>
      <w:r w:rsidR="00915594" w:rsidRPr="00ED1D4C">
        <w:rPr>
          <w:color w:val="000000"/>
          <w:sz w:val="28"/>
          <w:szCs w:val="28"/>
        </w:rPr>
        <w:t xml:space="preserve">, который </w:t>
      </w:r>
      <w:r w:rsidR="00F86186" w:rsidRPr="00ED1D4C">
        <w:rPr>
          <w:color w:val="000000"/>
          <w:sz w:val="28"/>
          <w:szCs w:val="28"/>
        </w:rPr>
        <w:t>составляет</w:t>
      </w:r>
      <w:r w:rsidR="00915594" w:rsidRPr="00ED1D4C">
        <w:rPr>
          <w:color w:val="000000"/>
          <w:sz w:val="28"/>
          <w:szCs w:val="28"/>
        </w:rPr>
        <w:t xml:space="preserve"> </w:t>
      </w:r>
      <w:r w:rsidR="004311EF">
        <w:rPr>
          <w:color w:val="000000"/>
          <w:sz w:val="28"/>
          <w:szCs w:val="28"/>
        </w:rPr>
        <w:t>42,2</w:t>
      </w:r>
      <w:r w:rsidR="00915594" w:rsidRPr="00ED1D4C">
        <w:rPr>
          <w:color w:val="000000"/>
          <w:sz w:val="28"/>
          <w:szCs w:val="28"/>
        </w:rPr>
        <w:t>% собственных доходов. Поступления в 20</w:t>
      </w:r>
      <w:r w:rsidR="004311EF">
        <w:rPr>
          <w:color w:val="000000"/>
          <w:sz w:val="28"/>
          <w:szCs w:val="28"/>
        </w:rPr>
        <w:t>20</w:t>
      </w:r>
      <w:r w:rsidR="00915594" w:rsidRPr="00ED1D4C">
        <w:rPr>
          <w:color w:val="000000"/>
          <w:sz w:val="28"/>
          <w:szCs w:val="28"/>
        </w:rPr>
        <w:t xml:space="preserve"> году составили </w:t>
      </w:r>
      <w:r w:rsidR="004311EF">
        <w:rPr>
          <w:color w:val="000000"/>
          <w:sz w:val="28"/>
          <w:szCs w:val="28"/>
        </w:rPr>
        <w:t>728831,30</w:t>
      </w:r>
      <w:r w:rsidR="00915594" w:rsidRPr="00ED1D4C">
        <w:rPr>
          <w:color w:val="000000"/>
          <w:sz w:val="28"/>
          <w:szCs w:val="28"/>
        </w:rPr>
        <w:t xml:space="preserve"> руб</w:t>
      </w:r>
      <w:r w:rsidR="006403AD" w:rsidRPr="00ED1D4C">
        <w:rPr>
          <w:color w:val="000000"/>
          <w:sz w:val="28"/>
          <w:szCs w:val="28"/>
        </w:rPr>
        <w:t>л</w:t>
      </w:r>
      <w:r w:rsidR="004311EF">
        <w:rPr>
          <w:color w:val="000000"/>
          <w:sz w:val="28"/>
          <w:szCs w:val="28"/>
        </w:rPr>
        <w:t>ь</w:t>
      </w:r>
      <w:r w:rsidR="00915594" w:rsidRPr="00ED1D4C">
        <w:rPr>
          <w:color w:val="000000"/>
          <w:sz w:val="28"/>
          <w:szCs w:val="28"/>
        </w:rPr>
        <w:t xml:space="preserve"> или </w:t>
      </w:r>
      <w:r w:rsidR="004311EF">
        <w:rPr>
          <w:color w:val="000000"/>
          <w:sz w:val="28"/>
          <w:szCs w:val="28"/>
        </w:rPr>
        <w:t>64,0</w:t>
      </w:r>
      <w:r w:rsidR="00915594" w:rsidRPr="00ED1D4C">
        <w:rPr>
          <w:color w:val="000000"/>
          <w:sz w:val="28"/>
          <w:szCs w:val="28"/>
        </w:rPr>
        <w:t xml:space="preserve">% к уточненному плану. </w:t>
      </w:r>
    </w:p>
    <w:p w14:paraId="5771DC4E" w14:textId="637462C9" w:rsidR="00E36B59" w:rsidRDefault="002A06E8" w:rsidP="00F8618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1D4C">
        <w:rPr>
          <w:color w:val="000000"/>
          <w:sz w:val="28"/>
          <w:szCs w:val="28"/>
        </w:rPr>
        <w:t xml:space="preserve">Второй значимый налог для бюджета </w:t>
      </w:r>
      <w:r w:rsidR="00D971F0" w:rsidRPr="00ED1D4C">
        <w:rPr>
          <w:color w:val="000000"/>
          <w:sz w:val="28"/>
          <w:szCs w:val="28"/>
        </w:rPr>
        <w:t>сельского поселения</w:t>
      </w:r>
      <w:r w:rsidRPr="00ED1D4C">
        <w:rPr>
          <w:color w:val="000000"/>
          <w:sz w:val="28"/>
          <w:szCs w:val="28"/>
        </w:rPr>
        <w:t xml:space="preserve"> – это </w:t>
      </w:r>
      <w:r w:rsidR="004311EF" w:rsidRPr="004311EF">
        <w:rPr>
          <w:b/>
          <w:bCs/>
          <w:color w:val="000000"/>
          <w:sz w:val="28"/>
          <w:szCs w:val="28"/>
        </w:rPr>
        <w:t>н</w:t>
      </w:r>
      <w:r w:rsidR="004311EF">
        <w:rPr>
          <w:b/>
          <w:color w:val="000000"/>
          <w:sz w:val="28"/>
          <w:szCs w:val="28"/>
        </w:rPr>
        <w:t xml:space="preserve">алог на доходы с физических лиц </w:t>
      </w:r>
      <w:r w:rsidR="00915594" w:rsidRPr="00ED1D4C">
        <w:rPr>
          <w:bCs/>
          <w:color w:val="000000"/>
          <w:sz w:val="28"/>
          <w:szCs w:val="28"/>
        </w:rPr>
        <w:t>на</w:t>
      </w:r>
      <w:r w:rsidR="00915594" w:rsidRPr="00ED1D4C">
        <w:rPr>
          <w:b/>
          <w:bCs/>
          <w:color w:val="000000"/>
          <w:sz w:val="28"/>
          <w:szCs w:val="28"/>
        </w:rPr>
        <w:t xml:space="preserve"> </w:t>
      </w:r>
      <w:r w:rsidR="00915594" w:rsidRPr="00ED1D4C">
        <w:rPr>
          <w:bCs/>
          <w:color w:val="000000"/>
          <w:sz w:val="28"/>
          <w:szCs w:val="28"/>
        </w:rPr>
        <w:t xml:space="preserve">который приходится </w:t>
      </w:r>
      <w:r w:rsidR="004311EF">
        <w:rPr>
          <w:bCs/>
          <w:color w:val="000000"/>
          <w:sz w:val="28"/>
          <w:szCs w:val="28"/>
        </w:rPr>
        <w:t>31,7</w:t>
      </w:r>
      <w:r w:rsidR="00915594" w:rsidRPr="00ED1D4C">
        <w:rPr>
          <w:bCs/>
          <w:color w:val="000000"/>
          <w:sz w:val="28"/>
          <w:szCs w:val="28"/>
        </w:rPr>
        <w:t xml:space="preserve">% </w:t>
      </w:r>
      <w:r w:rsidR="004311EF">
        <w:rPr>
          <w:bCs/>
          <w:color w:val="000000"/>
          <w:sz w:val="28"/>
          <w:szCs w:val="28"/>
        </w:rPr>
        <w:t>налоговых</w:t>
      </w:r>
      <w:r w:rsidR="00915594" w:rsidRPr="00ED1D4C">
        <w:rPr>
          <w:bCs/>
          <w:color w:val="000000"/>
          <w:sz w:val="28"/>
          <w:szCs w:val="28"/>
        </w:rPr>
        <w:t xml:space="preserve"> доходов бюджета,</w:t>
      </w:r>
      <w:r w:rsidRPr="00ED1D4C">
        <w:rPr>
          <w:color w:val="000000"/>
          <w:sz w:val="28"/>
          <w:szCs w:val="28"/>
        </w:rPr>
        <w:t xml:space="preserve"> поступил в бюджет </w:t>
      </w:r>
      <w:r w:rsidR="00D971F0" w:rsidRPr="00ED1D4C">
        <w:rPr>
          <w:color w:val="000000"/>
          <w:sz w:val="28"/>
          <w:szCs w:val="28"/>
        </w:rPr>
        <w:t xml:space="preserve">сельского поселения </w:t>
      </w:r>
      <w:r w:rsidRPr="00ED1D4C">
        <w:rPr>
          <w:color w:val="000000"/>
          <w:sz w:val="28"/>
          <w:szCs w:val="28"/>
        </w:rPr>
        <w:t xml:space="preserve">в сумме </w:t>
      </w:r>
      <w:r w:rsidR="004311EF">
        <w:rPr>
          <w:color w:val="000000"/>
          <w:sz w:val="28"/>
          <w:szCs w:val="28"/>
        </w:rPr>
        <w:t>547101,72</w:t>
      </w:r>
      <w:r w:rsidR="00BA0987">
        <w:rPr>
          <w:color w:val="000000"/>
          <w:sz w:val="28"/>
          <w:szCs w:val="28"/>
        </w:rPr>
        <w:t xml:space="preserve"> </w:t>
      </w:r>
      <w:r w:rsidRPr="00ED1D4C">
        <w:rPr>
          <w:color w:val="000000"/>
          <w:sz w:val="28"/>
          <w:szCs w:val="28"/>
        </w:rPr>
        <w:t>руб</w:t>
      </w:r>
      <w:r w:rsidR="006403AD" w:rsidRPr="00ED1D4C">
        <w:rPr>
          <w:color w:val="000000"/>
          <w:sz w:val="28"/>
          <w:szCs w:val="28"/>
        </w:rPr>
        <w:t>л</w:t>
      </w:r>
      <w:r w:rsidR="004311EF">
        <w:rPr>
          <w:color w:val="000000"/>
          <w:sz w:val="28"/>
          <w:szCs w:val="28"/>
        </w:rPr>
        <w:t>ь</w:t>
      </w:r>
      <w:r w:rsidRPr="00ED1D4C">
        <w:rPr>
          <w:color w:val="000000"/>
          <w:sz w:val="28"/>
          <w:szCs w:val="28"/>
        </w:rPr>
        <w:t xml:space="preserve"> и с выполнением плана на </w:t>
      </w:r>
      <w:r w:rsidR="004311EF">
        <w:rPr>
          <w:color w:val="000000"/>
          <w:sz w:val="28"/>
          <w:szCs w:val="28"/>
        </w:rPr>
        <w:t>203,0</w:t>
      </w:r>
      <w:r w:rsidRPr="00ED1D4C">
        <w:rPr>
          <w:color w:val="000000"/>
          <w:sz w:val="28"/>
          <w:szCs w:val="28"/>
        </w:rPr>
        <w:t>%</w:t>
      </w:r>
      <w:r w:rsidR="00D971F0" w:rsidRPr="00ED1D4C">
        <w:rPr>
          <w:color w:val="000000"/>
          <w:sz w:val="28"/>
          <w:szCs w:val="28"/>
        </w:rPr>
        <w:t>.</w:t>
      </w:r>
      <w:r w:rsidRPr="00ED1D4C">
        <w:rPr>
          <w:color w:val="000000"/>
          <w:sz w:val="28"/>
          <w:szCs w:val="28"/>
        </w:rPr>
        <w:t xml:space="preserve"> </w:t>
      </w:r>
    </w:p>
    <w:p w14:paraId="461D8277" w14:textId="34AECCE6" w:rsidR="00BA0987" w:rsidRDefault="004311EF" w:rsidP="00F8618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ED1D4C">
        <w:rPr>
          <w:b/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 w:rsidRPr="00ED1D4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BA0987">
        <w:rPr>
          <w:color w:val="000000"/>
          <w:sz w:val="28"/>
          <w:szCs w:val="28"/>
        </w:rPr>
        <w:t xml:space="preserve">поступил в бюджет поселения в сумме </w:t>
      </w:r>
      <w:r>
        <w:rPr>
          <w:color w:val="000000"/>
          <w:sz w:val="28"/>
          <w:szCs w:val="28"/>
        </w:rPr>
        <w:t>372242,96</w:t>
      </w:r>
      <w:r w:rsidR="00BA0987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 w:rsidR="00807A59">
        <w:rPr>
          <w:color w:val="000000"/>
          <w:sz w:val="28"/>
          <w:szCs w:val="28"/>
        </w:rPr>
        <w:t>,</w:t>
      </w:r>
      <w:r w:rsidR="00BA0987">
        <w:rPr>
          <w:color w:val="000000"/>
          <w:sz w:val="28"/>
          <w:szCs w:val="28"/>
        </w:rPr>
        <w:t xml:space="preserve"> что</w:t>
      </w:r>
      <w:r w:rsidR="00807A59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21,6</w:t>
      </w:r>
      <w:r w:rsidR="00807A59">
        <w:rPr>
          <w:color w:val="000000"/>
          <w:sz w:val="28"/>
          <w:szCs w:val="28"/>
        </w:rPr>
        <w:t xml:space="preserve">% налоговых доходов и выполнением плана на </w:t>
      </w:r>
      <w:r>
        <w:rPr>
          <w:color w:val="000000"/>
          <w:sz w:val="28"/>
          <w:szCs w:val="28"/>
        </w:rPr>
        <w:t>48,3</w:t>
      </w:r>
      <w:r w:rsidR="00807A59">
        <w:rPr>
          <w:color w:val="000000"/>
          <w:sz w:val="28"/>
          <w:szCs w:val="28"/>
        </w:rPr>
        <w:t>%.</w:t>
      </w:r>
      <w:r w:rsidR="00BA0987">
        <w:rPr>
          <w:color w:val="000000"/>
          <w:sz w:val="28"/>
          <w:szCs w:val="28"/>
        </w:rPr>
        <w:t xml:space="preserve"> </w:t>
      </w:r>
    </w:p>
    <w:p w14:paraId="7522D8CF" w14:textId="32260A55" w:rsidR="00833E8E" w:rsidRPr="00BA0987" w:rsidRDefault="00833E8E" w:rsidP="00F8618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6D23">
        <w:rPr>
          <w:b/>
          <w:bCs/>
          <w:color w:val="000000"/>
          <w:sz w:val="28"/>
          <w:szCs w:val="28"/>
        </w:rPr>
        <w:t xml:space="preserve">Налог на имущество </w:t>
      </w:r>
      <w:r w:rsidR="00DD6D23" w:rsidRPr="00DD6D23">
        <w:rPr>
          <w:b/>
          <w:bCs/>
          <w:color w:val="000000"/>
          <w:sz w:val="28"/>
          <w:szCs w:val="28"/>
        </w:rPr>
        <w:t>физических лиц</w:t>
      </w:r>
      <w:r w:rsidR="00DD6D23">
        <w:rPr>
          <w:color w:val="000000"/>
          <w:sz w:val="28"/>
          <w:szCs w:val="28"/>
        </w:rPr>
        <w:t xml:space="preserve"> поступил в сумме </w:t>
      </w:r>
      <w:r w:rsidR="004311EF">
        <w:rPr>
          <w:color w:val="000000"/>
          <w:sz w:val="28"/>
          <w:szCs w:val="28"/>
        </w:rPr>
        <w:t>74019,13</w:t>
      </w:r>
      <w:r w:rsidR="00DD6D23">
        <w:rPr>
          <w:color w:val="000000"/>
          <w:sz w:val="28"/>
          <w:szCs w:val="28"/>
        </w:rPr>
        <w:t xml:space="preserve"> рубл</w:t>
      </w:r>
      <w:r w:rsidR="004311EF">
        <w:rPr>
          <w:color w:val="000000"/>
          <w:sz w:val="28"/>
          <w:szCs w:val="28"/>
        </w:rPr>
        <w:t>ей</w:t>
      </w:r>
      <w:r w:rsidR="00DD6D23">
        <w:rPr>
          <w:color w:val="000000"/>
          <w:sz w:val="28"/>
          <w:szCs w:val="28"/>
        </w:rPr>
        <w:t xml:space="preserve"> с выполнением плана на </w:t>
      </w:r>
      <w:r w:rsidR="004311EF">
        <w:rPr>
          <w:color w:val="000000"/>
          <w:sz w:val="28"/>
          <w:szCs w:val="28"/>
        </w:rPr>
        <w:t>308,4</w:t>
      </w:r>
      <w:r w:rsidR="00DD6D23">
        <w:rPr>
          <w:color w:val="000000"/>
          <w:sz w:val="28"/>
          <w:szCs w:val="28"/>
        </w:rPr>
        <w:t xml:space="preserve">%. </w:t>
      </w:r>
    </w:p>
    <w:p w14:paraId="54E46546" w14:textId="11C6325D" w:rsidR="00D971F0" w:rsidRPr="00ED1D4C" w:rsidRDefault="00C149C8" w:rsidP="00F8618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1D4C">
        <w:rPr>
          <w:color w:val="000000"/>
          <w:sz w:val="28"/>
          <w:szCs w:val="28"/>
        </w:rPr>
        <w:t xml:space="preserve">В результате </w:t>
      </w:r>
      <w:r w:rsidR="00E36B59" w:rsidRPr="00ED1D4C">
        <w:rPr>
          <w:color w:val="000000"/>
          <w:sz w:val="28"/>
          <w:szCs w:val="28"/>
        </w:rPr>
        <w:t xml:space="preserve">переисполнения плана по </w:t>
      </w:r>
      <w:r w:rsidR="004311EF">
        <w:rPr>
          <w:color w:val="000000"/>
          <w:sz w:val="28"/>
          <w:szCs w:val="28"/>
        </w:rPr>
        <w:t>двум</w:t>
      </w:r>
      <w:r w:rsidR="00DD6D23">
        <w:rPr>
          <w:color w:val="000000"/>
          <w:sz w:val="28"/>
          <w:szCs w:val="28"/>
        </w:rPr>
        <w:t xml:space="preserve"> </w:t>
      </w:r>
      <w:r w:rsidR="00807A59">
        <w:rPr>
          <w:color w:val="000000"/>
          <w:sz w:val="28"/>
          <w:szCs w:val="28"/>
        </w:rPr>
        <w:t>налоговым</w:t>
      </w:r>
      <w:r w:rsidR="00E36B59" w:rsidRPr="00ED1D4C">
        <w:rPr>
          <w:color w:val="000000"/>
          <w:sz w:val="28"/>
          <w:szCs w:val="28"/>
        </w:rPr>
        <w:t xml:space="preserve"> источникам </w:t>
      </w:r>
      <w:r w:rsidRPr="00ED1D4C">
        <w:rPr>
          <w:color w:val="000000"/>
          <w:sz w:val="28"/>
          <w:szCs w:val="28"/>
        </w:rPr>
        <w:t xml:space="preserve">получены </w:t>
      </w:r>
      <w:r w:rsidR="007E374E" w:rsidRPr="00ED1D4C">
        <w:rPr>
          <w:color w:val="000000"/>
          <w:sz w:val="28"/>
          <w:szCs w:val="28"/>
        </w:rPr>
        <w:t xml:space="preserve">дополнительные </w:t>
      </w:r>
      <w:r w:rsidRPr="00ED1D4C">
        <w:rPr>
          <w:color w:val="000000"/>
          <w:sz w:val="28"/>
          <w:szCs w:val="28"/>
        </w:rPr>
        <w:t xml:space="preserve">доходы в сумме </w:t>
      </w:r>
      <w:r w:rsidR="004311EF">
        <w:rPr>
          <w:color w:val="000000"/>
          <w:sz w:val="28"/>
          <w:szCs w:val="28"/>
        </w:rPr>
        <w:t>327620,85</w:t>
      </w:r>
      <w:r w:rsidRPr="00ED1D4C">
        <w:rPr>
          <w:color w:val="000000"/>
          <w:sz w:val="28"/>
          <w:szCs w:val="28"/>
        </w:rPr>
        <w:t xml:space="preserve"> руб</w:t>
      </w:r>
      <w:r w:rsidR="00807A59">
        <w:rPr>
          <w:color w:val="000000"/>
          <w:sz w:val="28"/>
          <w:szCs w:val="28"/>
        </w:rPr>
        <w:t>л</w:t>
      </w:r>
      <w:r w:rsidR="004311EF">
        <w:rPr>
          <w:color w:val="000000"/>
          <w:sz w:val="28"/>
          <w:szCs w:val="28"/>
        </w:rPr>
        <w:t>ей</w:t>
      </w:r>
      <w:r w:rsidRPr="00ED1D4C">
        <w:rPr>
          <w:color w:val="000000"/>
          <w:sz w:val="28"/>
          <w:szCs w:val="28"/>
        </w:rPr>
        <w:t>.</w:t>
      </w:r>
    </w:p>
    <w:p w14:paraId="590E13CE" w14:textId="73B30ADF" w:rsidR="002A06E8" w:rsidRPr="00ED1D4C" w:rsidRDefault="009A1405" w:rsidP="00F86186">
      <w:pPr>
        <w:spacing w:line="276" w:lineRule="auto"/>
        <w:ind w:firstLine="709"/>
        <w:jc w:val="both"/>
        <w:rPr>
          <w:sz w:val="28"/>
          <w:szCs w:val="28"/>
        </w:rPr>
      </w:pPr>
      <w:r w:rsidRPr="00ED1D4C">
        <w:rPr>
          <w:color w:val="000000"/>
          <w:sz w:val="28"/>
          <w:szCs w:val="28"/>
        </w:rPr>
        <w:t>В связи с неисполнением п</w:t>
      </w:r>
      <w:r w:rsidR="002A06E8" w:rsidRPr="00ED1D4C">
        <w:rPr>
          <w:color w:val="000000"/>
          <w:sz w:val="28"/>
          <w:szCs w:val="28"/>
        </w:rPr>
        <w:t>лан</w:t>
      </w:r>
      <w:r w:rsidRPr="00ED1D4C">
        <w:rPr>
          <w:color w:val="000000"/>
          <w:sz w:val="28"/>
          <w:szCs w:val="28"/>
        </w:rPr>
        <w:t>а</w:t>
      </w:r>
      <w:r w:rsidR="002A06E8" w:rsidRPr="00ED1D4C">
        <w:rPr>
          <w:color w:val="000000"/>
          <w:sz w:val="28"/>
          <w:szCs w:val="28"/>
        </w:rPr>
        <w:t xml:space="preserve"> поступлений</w:t>
      </w:r>
      <w:r w:rsidR="002A06E8" w:rsidRPr="00ED1D4C">
        <w:rPr>
          <w:b/>
          <w:bCs/>
          <w:color w:val="000000"/>
          <w:sz w:val="28"/>
          <w:szCs w:val="28"/>
        </w:rPr>
        <w:t xml:space="preserve"> </w:t>
      </w:r>
      <w:r w:rsidR="004311EF" w:rsidRPr="004311EF">
        <w:rPr>
          <w:color w:val="000000"/>
          <w:sz w:val="28"/>
          <w:szCs w:val="28"/>
        </w:rPr>
        <w:t xml:space="preserve">по трем налоговым источникам </w:t>
      </w:r>
      <w:r w:rsidR="002A06E8" w:rsidRPr="004311EF">
        <w:rPr>
          <w:sz w:val="28"/>
          <w:szCs w:val="28"/>
        </w:rPr>
        <w:t>в бюджет</w:t>
      </w:r>
      <w:r w:rsidR="00F86186" w:rsidRPr="004311EF">
        <w:rPr>
          <w:sz w:val="28"/>
          <w:szCs w:val="28"/>
        </w:rPr>
        <w:t xml:space="preserve"> сельского поселения</w:t>
      </w:r>
      <w:r w:rsidR="002A06E8" w:rsidRPr="004311EF">
        <w:rPr>
          <w:sz w:val="28"/>
          <w:szCs w:val="28"/>
        </w:rPr>
        <w:t xml:space="preserve"> </w:t>
      </w:r>
      <w:r w:rsidR="002848EE" w:rsidRPr="004311EF">
        <w:rPr>
          <w:sz w:val="28"/>
          <w:szCs w:val="28"/>
        </w:rPr>
        <w:t>не до</w:t>
      </w:r>
      <w:r w:rsidR="002848EE" w:rsidRPr="00ED1D4C">
        <w:rPr>
          <w:sz w:val="28"/>
          <w:szCs w:val="28"/>
        </w:rPr>
        <w:t xml:space="preserve"> получено</w:t>
      </w:r>
      <w:r w:rsidR="002A06E8" w:rsidRPr="00ED1D4C">
        <w:rPr>
          <w:sz w:val="28"/>
          <w:szCs w:val="28"/>
        </w:rPr>
        <w:t xml:space="preserve"> </w:t>
      </w:r>
      <w:r w:rsidR="004311EF">
        <w:rPr>
          <w:sz w:val="28"/>
          <w:szCs w:val="28"/>
        </w:rPr>
        <w:t>812601,10</w:t>
      </w:r>
      <w:r w:rsidR="002A06E8" w:rsidRPr="00ED1D4C">
        <w:rPr>
          <w:sz w:val="28"/>
          <w:szCs w:val="28"/>
        </w:rPr>
        <w:t xml:space="preserve"> рубл</w:t>
      </w:r>
      <w:r w:rsidR="004311EF">
        <w:rPr>
          <w:sz w:val="28"/>
          <w:szCs w:val="28"/>
        </w:rPr>
        <w:t>ь</w:t>
      </w:r>
      <w:r w:rsidR="002A06E8" w:rsidRPr="00ED1D4C">
        <w:rPr>
          <w:sz w:val="28"/>
          <w:szCs w:val="28"/>
        </w:rPr>
        <w:t xml:space="preserve">. </w:t>
      </w:r>
    </w:p>
    <w:p w14:paraId="0C1ABCD3" w14:textId="5A39381F" w:rsidR="00807A59" w:rsidRDefault="00807A59" w:rsidP="00807A5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Вместе с тем, по данным налоговых органов недоимка по налоговым платежам в бюджет сельского поселения по состоянию на 01.01.20</w:t>
      </w:r>
      <w:r w:rsidR="00DD6D23">
        <w:rPr>
          <w:sz w:val="28"/>
          <w:szCs w:val="28"/>
        </w:rPr>
        <w:t>2</w:t>
      </w:r>
      <w:r w:rsidR="004311EF">
        <w:rPr>
          <w:sz w:val="28"/>
          <w:szCs w:val="28"/>
        </w:rPr>
        <w:t>1</w:t>
      </w:r>
      <w:r w:rsidRPr="00E86081">
        <w:rPr>
          <w:sz w:val="28"/>
          <w:szCs w:val="28"/>
        </w:rPr>
        <w:t xml:space="preserve">г. составила </w:t>
      </w:r>
      <w:r w:rsidR="004311EF">
        <w:rPr>
          <w:sz w:val="28"/>
          <w:szCs w:val="28"/>
        </w:rPr>
        <w:t>66</w:t>
      </w:r>
      <w:r w:rsidRPr="00E86081">
        <w:rPr>
          <w:sz w:val="28"/>
          <w:szCs w:val="28"/>
        </w:rPr>
        <w:t>,0 тыс. руб</w:t>
      </w:r>
      <w:r>
        <w:rPr>
          <w:sz w:val="28"/>
          <w:szCs w:val="28"/>
        </w:rPr>
        <w:t>лей.</w:t>
      </w:r>
      <w:r w:rsidRPr="00E86081">
        <w:rPr>
          <w:sz w:val="28"/>
          <w:szCs w:val="28"/>
        </w:rPr>
        <w:t xml:space="preserve"> </w:t>
      </w:r>
    </w:p>
    <w:p w14:paraId="78CAAF35" w14:textId="2D5194F2" w:rsidR="00807A59" w:rsidRPr="007356BA" w:rsidRDefault="00807A59" w:rsidP="00807A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991BCF">
        <w:rPr>
          <w:sz w:val="28"/>
          <w:szCs w:val="28"/>
        </w:rPr>
        <w:t>а</w:t>
      </w:r>
      <w:r w:rsidRPr="007356BA">
        <w:rPr>
          <w:color w:val="000000"/>
          <w:sz w:val="28"/>
          <w:szCs w:val="28"/>
        </w:rPr>
        <w:t xml:space="preserve"> 20</w:t>
      </w:r>
      <w:r w:rsidR="004311EF">
        <w:rPr>
          <w:color w:val="000000"/>
          <w:sz w:val="28"/>
          <w:szCs w:val="28"/>
        </w:rPr>
        <w:t>20</w:t>
      </w:r>
      <w:r w:rsidRPr="007356BA">
        <w:rPr>
          <w:color w:val="000000"/>
          <w:sz w:val="28"/>
          <w:szCs w:val="28"/>
        </w:rPr>
        <w:t xml:space="preserve"> год недоимка </w:t>
      </w:r>
      <w:r>
        <w:rPr>
          <w:color w:val="000000"/>
          <w:sz w:val="28"/>
          <w:szCs w:val="28"/>
        </w:rPr>
        <w:t>уменьшилась</w:t>
      </w:r>
      <w:r w:rsidRPr="007356BA">
        <w:rPr>
          <w:color w:val="000000"/>
          <w:sz w:val="28"/>
          <w:szCs w:val="28"/>
        </w:rPr>
        <w:t xml:space="preserve"> на </w:t>
      </w:r>
      <w:r w:rsidR="004311EF">
        <w:rPr>
          <w:color w:val="000000"/>
          <w:sz w:val="28"/>
          <w:szCs w:val="28"/>
        </w:rPr>
        <w:t>53,2</w:t>
      </w:r>
      <w:r w:rsidRPr="007356BA">
        <w:rPr>
          <w:color w:val="000000"/>
          <w:sz w:val="28"/>
          <w:szCs w:val="28"/>
        </w:rPr>
        <w:t xml:space="preserve">% или </w:t>
      </w:r>
      <w:r w:rsidR="004311EF">
        <w:rPr>
          <w:color w:val="000000"/>
          <w:sz w:val="28"/>
          <w:szCs w:val="28"/>
        </w:rPr>
        <w:t>75</w:t>
      </w:r>
      <w:r w:rsidRPr="007356BA">
        <w:rPr>
          <w:color w:val="000000"/>
          <w:sz w:val="28"/>
          <w:szCs w:val="28"/>
        </w:rPr>
        <w:t>0 тыс. рублей.</w:t>
      </w:r>
    </w:p>
    <w:p w14:paraId="7FC90FFE" w14:textId="77777777" w:rsidR="004311EF" w:rsidRDefault="00807A59" w:rsidP="00807A59">
      <w:pPr>
        <w:spacing w:line="276" w:lineRule="auto"/>
        <w:ind w:firstLine="709"/>
        <w:jc w:val="both"/>
        <w:rPr>
          <w:sz w:val="30"/>
          <w:szCs w:val="30"/>
        </w:rPr>
      </w:pPr>
      <w:r w:rsidRPr="007356BA">
        <w:rPr>
          <w:color w:val="000000"/>
          <w:sz w:val="28"/>
          <w:szCs w:val="28"/>
        </w:rPr>
        <w:t>В доле бюджета сельского поселения, и по отношению к поступлениям недоимка выглядит следующим образом:</w:t>
      </w:r>
      <w:r>
        <w:rPr>
          <w:sz w:val="30"/>
          <w:szCs w:val="30"/>
        </w:rPr>
        <w:t xml:space="preserve">    </w:t>
      </w:r>
    </w:p>
    <w:tbl>
      <w:tblPr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930"/>
        <w:gridCol w:w="948"/>
        <w:gridCol w:w="992"/>
        <w:gridCol w:w="846"/>
        <w:gridCol w:w="8"/>
        <w:gridCol w:w="1002"/>
        <w:gridCol w:w="1276"/>
        <w:gridCol w:w="1062"/>
        <w:gridCol w:w="1513"/>
      </w:tblGrid>
      <w:tr w:rsidR="004311EF" w14:paraId="0091799E" w14:textId="77777777" w:rsidTr="004908BC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E336" w14:textId="77777777" w:rsidR="004311EF" w:rsidRDefault="004311EF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Наименование налога</w:t>
            </w:r>
          </w:p>
        </w:tc>
        <w:tc>
          <w:tcPr>
            <w:tcW w:w="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44B8" w14:textId="77777777" w:rsidR="004311EF" w:rsidRDefault="004311EF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4A5FFDD" w14:textId="77777777" w:rsidR="004311EF" w:rsidRDefault="004311EF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Рост/ </w:t>
            </w:r>
          </w:p>
          <w:p w14:paraId="5F55A3E4" w14:textId="77777777" w:rsidR="004311EF" w:rsidRDefault="004311EF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3D2A" w14:textId="77777777" w:rsidR="004311EF" w:rsidRDefault="004311EF">
            <w:pPr>
              <w:spacing w:line="276" w:lineRule="auto"/>
              <w:ind w:left="-39" w:right="-14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в доход бюджета за 2020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5E35" w14:textId="77777777" w:rsidR="004311EF" w:rsidRDefault="004311EF">
            <w:pPr>
              <w:spacing w:line="276" w:lineRule="auto"/>
              <w:ind w:left="-73" w:right="-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недоимки за 2020 год к поступлениям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EB19" w14:textId="77777777" w:rsidR="004311EF" w:rsidRDefault="004311EF">
            <w:pPr>
              <w:spacing w:line="276" w:lineRule="auto"/>
              <w:ind w:left="-128" w:right="-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недоимки по налогам</w:t>
            </w:r>
          </w:p>
          <w:p w14:paraId="622A01BC" w14:textId="77777777" w:rsidR="004311EF" w:rsidRDefault="004311EF">
            <w:pPr>
              <w:spacing w:line="276" w:lineRule="auto"/>
              <w:ind w:left="-128" w:right="-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общей сумме недоимки за 2020 год</w:t>
            </w:r>
          </w:p>
        </w:tc>
      </w:tr>
      <w:tr w:rsidR="004311EF" w14:paraId="42C6946D" w14:textId="77777777" w:rsidTr="004908BC">
        <w:trPr>
          <w:trHeight w:val="207"/>
          <w:jc w:val="center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6096" w14:textId="77777777" w:rsidR="004311EF" w:rsidRDefault="004311E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518D" w14:textId="77777777" w:rsidR="004311EF" w:rsidRDefault="004311EF">
            <w:pPr>
              <w:spacing w:line="276" w:lineRule="auto"/>
              <w:ind w:left="-93" w:right="-3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5BE8B94" w14:textId="77777777" w:rsidR="004311EF" w:rsidRDefault="004311EF">
            <w:pPr>
              <w:spacing w:line="276" w:lineRule="auto"/>
              <w:ind w:left="-93" w:right="-3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9FD8243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01.01.20г.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D7B017C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01.01.21г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F4ADEA" w14:textId="77777777" w:rsidR="004311EF" w:rsidRDefault="004311E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C8DE" w14:textId="77777777" w:rsidR="004311EF" w:rsidRDefault="004311E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C4D8" w14:textId="77777777" w:rsidR="004311EF" w:rsidRDefault="004311EF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3DEE" w14:textId="77777777" w:rsidR="004311EF" w:rsidRDefault="004311E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311EF" w14:paraId="1A59C5F8" w14:textId="77777777" w:rsidTr="004908BC">
        <w:trPr>
          <w:trHeight w:val="5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F693" w14:textId="77777777" w:rsidR="004311EF" w:rsidRDefault="004311EF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3FEB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DE08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B391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7B9A3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74B5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436F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C096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E400" w14:textId="77777777" w:rsidR="004311EF" w:rsidRDefault="00431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4908BC" w14:paraId="33E8B97B" w14:textId="77777777" w:rsidTr="004908BC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7937" w14:textId="77777777" w:rsidR="004908BC" w:rsidRDefault="004908BC" w:rsidP="004908BC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</w:t>
            </w:r>
          </w:p>
          <w:p w14:paraId="5692D658" w14:textId="77777777" w:rsidR="004908BC" w:rsidRDefault="004908BC" w:rsidP="004908BC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физических лиц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E3FB" w14:textId="0BFFB74B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  <w:r w:rsidRPr="0063194F">
              <w:rPr>
                <w:color w:val="000000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FCB5" w14:textId="411715F7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1D71" w14:textId="77777777" w:rsidR="004908BC" w:rsidRDefault="004908BC" w:rsidP="004908BC">
            <w:pPr>
              <w:jc w:val="center"/>
              <w:rPr>
                <w:color w:val="000000"/>
              </w:rPr>
            </w:pPr>
          </w:p>
          <w:p w14:paraId="411BF028" w14:textId="713C3E8E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F988" w14:textId="1B52B29C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CFCB" w14:textId="7A60DFA7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5C1C" w14:textId="295047E6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954F" w14:textId="7D2FC17B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CA32" w14:textId="0A7847C6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10,6</w:t>
            </w:r>
          </w:p>
        </w:tc>
      </w:tr>
      <w:tr w:rsidR="004908BC" w14:paraId="071FCB88" w14:textId="77777777" w:rsidTr="004908BC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6AF2" w14:textId="77777777" w:rsidR="004908BC" w:rsidRDefault="004908BC" w:rsidP="004908BC">
            <w:pPr>
              <w:spacing w:line="276" w:lineRule="auto"/>
              <w:ind w:left="-142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6F6D" w14:textId="30CB751A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203</w:t>
            </w:r>
            <w:r w:rsidRPr="0063194F">
              <w:rPr>
                <w:color w:val="000000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7433" w14:textId="37ECD8A3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C3EF" w14:textId="6DCA9FA9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87F6" w14:textId="4ADFD22D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9D91" w14:textId="16E452CC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9C2A" w14:textId="53BF68F2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728,8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E4F5" w14:textId="334AC803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3B7B" w14:textId="15FFDC93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89,4</w:t>
            </w:r>
          </w:p>
        </w:tc>
      </w:tr>
      <w:tr w:rsidR="004908BC" w14:paraId="07F79771" w14:textId="77777777" w:rsidTr="004908BC">
        <w:trPr>
          <w:trHeight w:val="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DED2" w14:textId="77777777" w:rsidR="004908BC" w:rsidRDefault="004908BC" w:rsidP="004908BC">
            <w:pPr>
              <w:spacing w:line="276" w:lineRule="auto"/>
              <w:ind w:left="-142" w:right="-151" w:firstLine="709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03E4" w14:textId="10B70D21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210</w:t>
            </w:r>
            <w:r w:rsidRPr="0063194F">
              <w:rPr>
                <w:b/>
                <w:color w:val="000000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3D36275B" w14:textId="06496D8E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190AC9E" w14:textId="770E7AE8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141,0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3B0C15" w14:textId="3EEC8D73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66,0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24B3D93" w14:textId="545CF353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EFDE" w14:textId="21BE3965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802,8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EBB8" w14:textId="0232D096" w:rsidR="004908BC" w:rsidRDefault="004908BC" w:rsidP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C40A" w14:textId="0E437303" w:rsidR="004908BC" w:rsidRDefault="004908BC" w:rsidP="004908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</w:tbl>
    <w:p w14:paraId="4057134B" w14:textId="77777777" w:rsidR="00807A59" w:rsidRDefault="00807A59" w:rsidP="00807A59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образования недоимки представлена на гистограмме:</w:t>
      </w:r>
    </w:p>
    <w:p w14:paraId="678BED73" w14:textId="77777777" w:rsidR="00807A59" w:rsidRDefault="00807A59" w:rsidP="00807A59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2BFA15DF" wp14:editId="06CAA763">
            <wp:extent cx="5615305" cy="1957588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21405F" w14:textId="290F574F" w:rsidR="008B0066" w:rsidRPr="00291DA9" w:rsidRDefault="008B0066" w:rsidP="008B006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>
        <w:rPr>
          <w:sz w:val="28"/>
          <w:szCs w:val="28"/>
        </w:rPr>
        <w:t>2</w:t>
      </w:r>
      <w:r w:rsidR="004908BC">
        <w:rPr>
          <w:sz w:val="28"/>
          <w:szCs w:val="28"/>
        </w:rPr>
        <w:t>1</w:t>
      </w:r>
      <w:r w:rsidRPr="00291DA9">
        <w:rPr>
          <w:sz w:val="28"/>
          <w:szCs w:val="28"/>
        </w:rPr>
        <w:t xml:space="preserve"> года составила </w:t>
      </w:r>
      <w:r w:rsidR="004908BC">
        <w:rPr>
          <w:sz w:val="28"/>
          <w:szCs w:val="28"/>
        </w:rPr>
        <w:t>66</w:t>
      </w:r>
      <w:r w:rsidRPr="00291DA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а доля в общей сумме поступлений собственных доходов – </w:t>
      </w:r>
      <w:r w:rsidR="004908BC">
        <w:rPr>
          <w:sz w:val="28"/>
          <w:szCs w:val="28"/>
        </w:rPr>
        <w:t>3,8</w:t>
      </w:r>
      <w:r>
        <w:rPr>
          <w:sz w:val="28"/>
          <w:szCs w:val="28"/>
        </w:rPr>
        <w:t>%</w:t>
      </w:r>
      <w:r w:rsidRPr="00291DA9">
        <w:rPr>
          <w:sz w:val="28"/>
          <w:szCs w:val="28"/>
        </w:rPr>
        <w:t>.</w:t>
      </w:r>
    </w:p>
    <w:p w14:paraId="525ED517" w14:textId="77777777"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1B21B49D" w14:textId="378B6085" w:rsidR="005A2728" w:rsidRPr="005D586D" w:rsidRDefault="005A2728" w:rsidP="001C252F">
      <w:pPr>
        <w:spacing w:line="276" w:lineRule="auto"/>
        <w:ind w:firstLine="709"/>
        <w:jc w:val="both"/>
        <w:rPr>
          <w:sz w:val="28"/>
          <w:szCs w:val="28"/>
        </w:rPr>
      </w:pPr>
      <w:r w:rsidRPr="005D586D">
        <w:rPr>
          <w:sz w:val="28"/>
          <w:szCs w:val="28"/>
        </w:rPr>
        <w:t>В доходы бюджета сельского поселения за 20</w:t>
      </w:r>
      <w:r w:rsidR="004908BC">
        <w:rPr>
          <w:sz w:val="28"/>
          <w:szCs w:val="28"/>
        </w:rPr>
        <w:t>20</w:t>
      </w:r>
      <w:r w:rsidRPr="005D586D">
        <w:rPr>
          <w:sz w:val="28"/>
          <w:szCs w:val="28"/>
        </w:rPr>
        <w:t xml:space="preserve"> год поступило </w:t>
      </w:r>
      <w:r w:rsidR="00CB124F" w:rsidRPr="005D586D">
        <w:rPr>
          <w:sz w:val="28"/>
          <w:szCs w:val="28"/>
        </w:rPr>
        <w:t xml:space="preserve">не </w:t>
      </w:r>
      <w:r w:rsidRPr="005D586D">
        <w:rPr>
          <w:sz w:val="28"/>
          <w:szCs w:val="28"/>
        </w:rPr>
        <w:t xml:space="preserve">планируемых неналоговых доходов </w:t>
      </w:r>
      <w:r w:rsidR="00C21ACE" w:rsidRPr="005D586D">
        <w:rPr>
          <w:sz w:val="28"/>
          <w:szCs w:val="28"/>
        </w:rPr>
        <w:t xml:space="preserve">в сумме </w:t>
      </w:r>
      <w:r w:rsidR="004908BC">
        <w:rPr>
          <w:sz w:val="28"/>
          <w:szCs w:val="28"/>
        </w:rPr>
        <w:t>22746,57</w:t>
      </w:r>
      <w:r w:rsidRPr="005D586D">
        <w:rPr>
          <w:sz w:val="28"/>
          <w:szCs w:val="28"/>
        </w:rPr>
        <w:t xml:space="preserve"> руб</w:t>
      </w:r>
      <w:r w:rsidR="006403AD" w:rsidRPr="005D586D">
        <w:rPr>
          <w:sz w:val="28"/>
          <w:szCs w:val="28"/>
        </w:rPr>
        <w:t>л</w:t>
      </w:r>
      <w:r w:rsidR="004908BC">
        <w:rPr>
          <w:sz w:val="28"/>
          <w:szCs w:val="28"/>
        </w:rPr>
        <w:t>ей</w:t>
      </w:r>
      <w:r w:rsidRPr="005D586D">
        <w:rPr>
          <w:sz w:val="28"/>
          <w:szCs w:val="28"/>
        </w:rPr>
        <w:t xml:space="preserve">. </w:t>
      </w:r>
    </w:p>
    <w:p w14:paraId="771ABC08" w14:textId="77777777" w:rsidR="005A2728" w:rsidRPr="005D586D" w:rsidRDefault="005A2728" w:rsidP="001C252F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D586D">
        <w:rPr>
          <w:b w:val="0"/>
          <w:szCs w:val="28"/>
        </w:rPr>
        <w:t>Характеристика неналоговых доходов представлена в таблице.</w:t>
      </w:r>
    </w:p>
    <w:p w14:paraId="57AC664E" w14:textId="77777777" w:rsidR="005A2728" w:rsidRPr="005A2728" w:rsidRDefault="001C252F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>
        <w:rPr>
          <w:b w:val="0"/>
          <w:sz w:val="20"/>
        </w:rPr>
        <w:t>(руб.)</w:t>
      </w:r>
    </w:p>
    <w:tbl>
      <w:tblPr>
        <w:tblStyle w:val="a5"/>
        <w:tblW w:w="9964" w:type="dxa"/>
        <w:tblLook w:val="04A0" w:firstRow="1" w:lastRow="0" w:firstColumn="1" w:lastColumn="0" w:noHBand="0" w:noVBand="1"/>
      </w:tblPr>
      <w:tblGrid>
        <w:gridCol w:w="2943"/>
        <w:gridCol w:w="1300"/>
        <w:gridCol w:w="998"/>
        <w:gridCol w:w="1421"/>
        <w:gridCol w:w="1300"/>
        <w:gridCol w:w="1235"/>
        <w:gridCol w:w="751"/>
        <w:gridCol w:w="16"/>
      </w:tblGrid>
      <w:tr w:rsidR="005A2728" w:rsidRPr="0091227D" w14:paraId="1AD5E16C" w14:textId="77777777" w:rsidTr="004908BC">
        <w:trPr>
          <w:trHeight w:val="490"/>
        </w:trPr>
        <w:tc>
          <w:tcPr>
            <w:tcW w:w="2943" w:type="dxa"/>
            <w:vMerge w:val="restart"/>
            <w:shd w:val="clear" w:color="auto" w:fill="B6DDE8" w:themeFill="accent5" w:themeFillTint="66"/>
          </w:tcPr>
          <w:p w14:paraId="0BDDB1A7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719" w:type="dxa"/>
            <w:gridSpan w:val="3"/>
            <w:shd w:val="clear" w:color="auto" w:fill="B6DDE8" w:themeFill="accent5" w:themeFillTint="66"/>
          </w:tcPr>
          <w:p w14:paraId="52F51C0C" w14:textId="5B0BE3A6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</w:t>
            </w:r>
            <w:r w:rsidR="004908BC">
              <w:rPr>
                <w:b/>
                <w:sz w:val="22"/>
                <w:szCs w:val="22"/>
              </w:rPr>
              <w:t>20</w:t>
            </w:r>
            <w:r w:rsidRPr="0091227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gridSpan w:val="4"/>
            <w:shd w:val="clear" w:color="auto" w:fill="B6DDE8" w:themeFill="accent5" w:themeFillTint="66"/>
          </w:tcPr>
          <w:p w14:paraId="2041E409" w14:textId="3229A049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</w:t>
            </w:r>
            <w:r w:rsidR="004908BC">
              <w:rPr>
                <w:b/>
                <w:sz w:val="22"/>
                <w:szCs w:val="22"/>
              </w:rPr>
              <w:t>9</w:t>
            </w:r>
            <w:r w:rsidRPr="0091227D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5A2728" w:rsidRPr="0091227D" w14:paraId="049EA7D1" w14:textId="77777777" w:rsidTr="004908BC">
        <w:trPr>
          <w:gridAfter w:val="1"/>
          <w:wAfter w:w="16" w:type="dxa"/>
          <w:trHeight w:val="1625"/>
        </w:trPr>
        <w:tc>
          <w:tcPr>
            <w:tcW w:w="2943" w:type="dxa"/>
            <w:vMerge/>
          </w:tcPr>
          <w:p w14:paraId="1A35AFE6" w14:textId="77777777"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B6DDE8" w:themeFill="accent5" w:themeFillTint="66"/>
          </w:tcPr>
          <w:p w14:paraId="18A9BEDB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14:paraId="430BA928" w14:textId="77777777"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998" w:type="dxa"/>
            <w:shd w:val="clear" w:color="auto" w:fill="B6DDE8" w:themeFill="accent5" w:themeFillTint="66"/>
          </w:tcPr>
          <w:p w14:paraId="316535F4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14:paraId="12D3A3FD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5C46EC49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14:paraId="27E3A262" w14:textId="77777777"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14:paraId="62D958B9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14:paraId="472DAA37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51" w:type="dxa"/>
            <w:shd w:val="clear" w:color="auto" w:fill="B6DDE8" w:themeFill="accent5" w:themeFillTint="66"/>
          </w:tcPr>
          <w:p w14:paraId="3DE7E73B" w14:textId="77777777"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4908BC" w:rsidRPr="0091227D" w14:paraId="6FC44C55" w14:textId="77777777" w:rsidTr="003D6DBD">
        <w:trPr>
          <w:gridAfter w:val="1"/>
          <w:wAfter w:w="16" w:type="dxa"/>
        </w:trPr>
        <w:tc>
          <w:tcPr>
            <w:tcW w:w="2943" w:type="dxa"/>
            <w:shd w:val="clear" w:color="auto" w:fill="auto"/>
          </w:tcPr>
          <w:p w14:paraId="1F15D920" w14:textId="77777777" w:rsidR="004908BC" w:rsidRPr="0091227D" w:rsidRDefault="004908BC" w:rsidP="004908B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300" w:type="dxa"/>
            <w:shd w:val="clear" w:color="auto" w:fill="auto"/>
          </w:tcPr>
          <w:p w14:paraId="24376257" w14:textId="4502A000" w:rsidR="004908BC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22746,57</w:t>
            </w:r>
          </w:p>
        </w:tc>
        <w:tc>
          <w:tcPr>
            <w:tcW w:w="998" w:type="dxa"/>
            <w:shd w:val="clear" w:color="auto" w:fill="auto"/>
          </w:tcPr>
          <w:p w14:paraId="7BC4628B" w14:textId="0024856D" w:rsidR="004908BC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21" w:type="dxa"/>
            <w:shd w:val="clear" w:color="auto" w:fill="auto"/>
          </w:tcPr>
          <w:p w14:paraId="38055E84" w14:textId="77777777" w:rsidR="004908BC" w:rsidRDefault="004908BC" w:rsidP="004908BC">
            <w:r w:rsidRPr="00463139">
              <w:rPr>
                <w:sz w:val="22"/>
                <w:szCs w:val="22"/>
              </w:rPr>
              <w:t>Без плана</w:t>
            </w:r>
          </w:p>
        </w:tc>
        <w:tc>
          <w:tcPr>
            <w:tcW w:w="1300" w:type="dxa"/>
            <w:shd w:val="clear" w:color="auto" w:fill="auto"/>
          </w:tcPr>
          <w:p w14:paraId="4107B6B5" w14:textId="01A4BAAD" w:rsidR="004908BC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</w:tcPr>
          <w:p w14:paraId="5FF925E7" w14:textId="16CA43BE" w:rsidR="004908BC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+22746,57</w:t>
            </w:r>
          </w:p>
        </w:tc>
        <w:tc>
          <w:tcPr>
            <w:tcW w:w="751" w:type="dxa"/>
          </w:tcPr>
          <w:p w14:paraId="742FFB30" w14:textId="68958871" w:rsidR="004908BC" w:rsidRDefault="004908BC" w:rsidP="004908B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908BC" w:rsidRPr="0091227D" w14:paraId="0FD76883" w14:textId="77777777" w:rsidTr="003D6DBD">
        <w:trPr>
          <w:gridAfter w:val="1"/>
          <w:wAfter w:w="16" w:type="dxa"/>
        </w:trPr>
        <w:tc>
          <w:tcPr>
            <w:tcW w:w="2943" w:type="dxa"/>
            <w:shd w:val="clear" w:color="auto" w:fill="auto"/>
          </w:tcPr>
          <w:p w14:paraId="58B1484C" w14:textId="77777777" w:rsidR="004908BC" w:rsidRPr="0091227D" w:rsidRDefault="004908BC" w:rsidP="004908BC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0" w:type="dxa"/>
            <w:shd w:val="clear" w:color="auto" w:fill="auto"/>
          </w:tcPr>
          <w:p w14:paraId="242F6959" w14:textId="6C017A7B" w:rsidR="004908BC" w:rsidRPr="0091227D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14:paraId="49E937B9" w14:textId="77777777" w:rsidR="004908BC" w:rsidRPr="0091227D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14:paraId="130B9D7C" w14:textId="77777777" w:rsidR="004908BC" w:rsidRDefault="004908BC" w:rsidP="004908BC">
            <w:r w:rsidRPr="00463139">
              <w:rPr>
                <w:sz w:val="22"/>
                <w:szCs w:val="22"/>
              </w:rPr>
              <w:t>Без плана</w:t>
            </w:r>
          </w:p>
        </w:tc>
        <w:tc>
          <w:tcPr>
            <w:tcW w:w="1300" w:type="dxa"/>
            <w:shd w:val="clear" w:color="auto" w:fill="auto"/>
          </w:tcPr>
          <w:p w14:paraId="3FA55964" w14:textId="628C202F" w:rsidR="004908BC" w:rsidRPr="0091227D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</w:t>
            </w:r>
          </w:p>
        </w:tc>
        <w:tc>
          <w:tcPr>
            <w:tcW w:w="1235" w:type="dxa"/>
            <w:shd w:val="clear" w:color="auto" w:fill="auto"/>
          </w:tcPr>
          <w:p w14:paraId="456325C6" w14:textId="7A066AD5" w:rsidR="004908BC" w:rsidRPr="0091227D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-342,00</w:t>
            </w:r>
          </w:p>
        </w:tc>
        <w:tc>
          <w:tcPr>
            <w:tcW w:w="751" w:type="dxa"/>
          </w:tcPr>
          <w:p w14:paraId="07ACEB9C" w14:textId="633D796B" w:rsidR="004908BC" w:rsidRPr="0091227D" w:rsidRDefault="004908BC" w:rsidP="004908B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08BC" w:rsidRPr="0091227D" w14:paraId="4C60D388" w14:textId="77777777" w:rsidTr="004908BC">
        <w:trPr>
          <w:gridAfter w:val="1"/>
          <w:wAfter w:w="16" w:type="dxa"/>
        </w:trPr>
        <w:tc>
          <w:tcPr>
            <w:tcW w:w="2943" w:type="dxa"/>
            <w:shd w:val="clear" w:color="auto" w:fill="B6DDE8" w:themeFill="accent5" w:themeFillTint="66"/>
          </w:tcPr>
          <w:p w14:paraId="55D11CD7" w14:textId="77777777" w:rsidR="004908BC" w:rsidRPr="0091227D" w:rsidRDefault="004908BC" w:rsidP="004908B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14:paraId="524C473C" w14:textId="38D58BF2" w:rsidR="004908BC" w:rsidRPr="0091227D" w:rsidRDefault="004908BC" w:rsidP="004908B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22746,57</w:t>
            </w:r>
          </w:p>
        </w:tc>
        <w:tc>
          <w:tcPr>
            <w:tcW w:w="998" w:type="dxa"/>
            <w:shd w:val="clear" w:color="auto" w:fill="B6DDE8" w:themeFill="accent5" w:themeFillTint="66"/>
          </w:tcPr>
          <w:p w14:paraId="5355AE8C" w14:textId="41E911AD" w:rsidR="004908BC" w:rsidRPr="0091227D" w:rsidRDefault="004908BC" w:rsidP="004908B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421" w:type="dxa"/>
            <w:shd w:val="clear" w:color="auto" w:fill="B6DDE8" w:themeFill="accent5" w:themeFillTint="66"/>
          </w:tcPr>
          <w:p w14:paraId="19162454" w14:textId="2557E228" w:rsidR="004908BC" w:rsidRPr="0091227D" w:rsidRDefault="004908BC" w:rsidP="004908B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B6DDE8" w:themeFill="accent5" w:themeFillTint="66"/>
          </w:tcPr>
          <w:p w14:paraId="017C5A79" w14:textId="1C777DA9" w:rsidR="004908BC" w:rsidRPr="0091227D" w:rsidRDefault="004908BC" w:rsidP="004908B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342,00</w:t>
            </w:r>
          </w:p>
        </w:tc>
        <w:tc>
          <w:tcPr>
            <w:tcW w:w="1235" w:type="dxa"/>
            <w:shd w:val="clear" w:color="auto" w:fill="B6DDE8" w:themeFill="accent5" w:themeFillTint="66"/>
          </w:tcPr>
          <w:p w14:paraId="1AA79107" w14:textId="6BA5B78B" w:rsidR="004908BC" w:rsidRPr="0091227D" w:rsidRDefault="004908BC" w:rsidP="004908B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+22404,57</w:t>
            </w:r>
          </w:p>
        </w:tc>
        <w:tc>
          <w:tcPr>
            <w:tcW w:w="751" w:type="dxa"/>
            <w:shd w:val="clear" w:color="auto" w:fill="B6DDE8" w:themeFill="accent5" w:themeFillTint="66"/>
          </w:tcPr>
          <w:p w14:paraId="29736E72" w14:textId="7E257575" w:rsidR="004908BC" w:rsidRPr="0091227D" w:rsidRDefault="004908BC" w:rsidP="004908B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99FEEDF" w14:textId="77777777" w:rsidR="00C21ACE" w:rsidRDefault="00C21ACE" w:rsidP="00C21ACE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lastRenderedPageBreak/>
        <w:t xml:space="preserve">Неналоговые доходы представлены </w:t>
      </w:r>
      <w:r w:rsidR="003D6DBD">
        <w:rPr>
          <w:sz w:val="28"/>
          <w:szCs w:val="28"/>
        </w:rPr>
        <w:t>одним</w:t>
      </w:r>
      <w:r w:rsidRPr="0032723E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32723E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>:</w:t>
      </w:r>
    </w:p>
    <w:p w14:paraId="479BB6BB" w14:textId="5F8EF677" w:rsidR="00C21ACE" w:rsidRPr="004908BC" w:rsidRDefault="004908BC" w:rsidP="004908BC">
      <w:pPr>
        <w:pStyle w:val="ad"/>
        <w:numPr>
          <w:ilvl w:val="0"/>
          <w:numId w:val="10"/>
        </w:numPr>
        <w:spacing w:after="240" w:line="276" w:lineRule="auto"/>
        <w:jc w:val="both"/>
        <w:rPr>
          <w:sz w:val="28"/>
          <w:szCs w:val="28"/>
        </w:rPr>
      </w:pPr>
      <w:r w:rsidRPr="004908BC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C21ACE" w:rsidRPr="004908BC">
        <w:rPr>
          <w:sz w:val="28"/>
          <w:szCs w:val="28"/>
        </w:rPr>
        <w:t>.</w:t>
      </w:r>
    </w:p>
    <w:p w14:paraId="523DBCA4" w14:textId="77777777" w:rsidR="004908BC" w:rsidRPr="004908BC" w:rsidRDefault="004908BC" w:rsidP="004908BC">
      <w:pPr>
        <w:pStyle w:val="ad"/>
        <w:spacing w:before="240" w:line="360" w:lineRule="auto"/>
        <w:ind w:left="1789"/>
        <w:rPr>
          <w:b/>
          <w:bCs/>
          <w:i/>
          <w:sz w:val="16"/>
          <w:szCs w:val="16"/>
        </w:rPr>
      </w:pPr>
    </w:p>
    <w:p w14:paraId="3BBDF5FB" w14:textId="5548504F" w:rsidR="002A06E8" w:rsidRPr="00FD763A" w:rsidRDefault="001C252F" w:rsidP="00541848">
      <w:pPr>
        <w:pStyle w:val="ad"/>
        <w:numPr>
          <w:ilvl w:val="1"/>
          <w:numId w:val="4"/>
        </w:numPr>
        <w:spacing w:before="240" w:line="360" w:lineRule="auto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>Безвозмездные поступления</w:t>
      </w:r>
    </w:p>
    <w:p w14:paraId="0E193E58" w14:textId="3EA93953" w:rsidR="004908BC" w:rsidRPr="004908BC" w:rsidRDefault="004908BC" w:rsidP="004908BC">
      <w:pPr>
        <w:spacing w:line="276" w:lineRule="auto"/>
        <w:ind w:firstLine="709"/>
        <w:jc w:val="both"/>
        <w:rPr>
          <w:sz w:val="28"/>
          <w:szCs w:val="28"/>
        </w:rPr>
      </w:pPr>
      <w:r w:rsidRPr="004908BC">
        <w:rPr>
          <w:sz w:val="28"/>
          <w:szCs w:val="28"/>
        </w:rPr>
        <w:t xml:space="preserve">Согласно отчету, безвозмездные поступления в 2020 году составили </w:t>
      </w:r>
      <w:r>
        <w:rPr>
          <w:sz w:val="28"/>
          <w:szCs w:val="28"/>
        </w:rPr>
        <w:t>4315923,79</w:t>
      </w:r>
      <w:r w:rsidRPr="004908B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908BC">
        <w:rPr>
          <w:sz w:val="28"/>
          <w:szCs w:val="28"/>
        </w:rPr>
        <w:t xml:space="preserve"> или </w:t>
      </w:r>
      <w:r>
        <w:rPr>
          <w:sz w:val="28"/>
          <w:szCs w:val="28"/>
        </w:rPr>
        <w:t>71,2</w:t>
      </w:r>
      <w:r w:rsidRPr="004908BC">
        <w:rPr>
          <w:sz w:val="28"/>
          <w:szCs w:val="28"/>
        </w:rPr>
        <w:t xml:space="preserve">% общей суммы фактически полученных доходов, что на </w:t>
      </w:r>
      <w:r w:rsidR="001E2CB0" w:rsidRPr="001E2CB0">
        <w:rPr>
          <w:sz w:val="28"/>
          <w:szCs w:val="28"/>
        </w:rPr>
        <w:t>2015680,48</w:t>
      </w:r>
      <w:r w:rsidRPr="001E2CB0">
        <w:rPr>
          <w:sz w:val="28"/>
          <w:szCs w:val="28"/>
        </w:rPr>
        <w:t xml:space="preserve"> рубл</w:t>
      </w:r>
      <w:r w:rsidR="001E2CB0" w:rsidRPr="001E2CB0">
        <w:rPr>
          <w:sz w:val="28"/>
          <w:szCs w:val="28"/>
        </w:rPr>
        <w:t>ей</w:t>
      </w:r>
      <w:r w:rsidRPr="001E2CB0">
        <w:rPr>
          <w:sz w:val="28"/>
          <w:szCs w:val="28"/>
        </w:rPr>
        <w:t xml:space="preserve"> или на </w:t>
      </w:r>
      <w:r w:rsidR="001E2CB0" w:rsidRPr="001E2CB0">
        <w:rPr>
          <w:sz w:val="28"/>
          <w:szCs w:val="28"/>
        </w:rPr>
        <w:t>31,8</w:t>
      </w:r>
      <w:r w:rsidRPr="001E2CB0">
        <w:rPr>
          <w:sz w:val="28"/>
          <w:szCs w:val="28"/>
        </w:rPr>
        <w:t>% меньше, чем в 2019 году.  Структура и состав безвозмездных поступлений представлены в табли</w:t>
      </w:r>
      <w:r w:rsidRPr="004908BC">
        <w:rPr>
          <w:sz w:val="28"/>
          <w:szCs w:val="28"/>
        </w:rPr>
        <w:t>це: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502"/>
        <w:gridCol w:w="1559"/>
        <w:gridCol w:w="1559"/>
        <w:gridCol w:w="1558"/>
        <w:gridCol w:w="848"/>
      </w:tblGrid>
      <w:tr w:rsidR="004908BC" w14:paraId="7668EF21" w14:textId="77777777" w:rsidTr="004908B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79779A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EE53A5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</w:t>
            </w:r>
          </w:p>
          <w:p w14:paraId="290BAECB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03D7105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025AD67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Отклонение (руб.</w:t>
            </w:r>
            <w:proofErr w:type="gramStart"/>
            <w:r>
              <w:rPr>
                <w:b/>
                <w:color w:val="000000"/>
                <w:lang w:eastAsia="en-US"/>
              </w:rPr>
              <w:t>+,-</w:t>
            </w:r>
            <w:proofErr w:type="gramEnd"/>
            <w:r>
              <w:rPr>
                <w:b/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07A0111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Отклонение % (</w:t>
            </w:r>
            <w:proofErr w:type="gramStart"/>
            <w:r>
              <w:rPr>
                <w:b/>
                <w:color w:val="000000"/>
                <w:lang w:eastAsia="en-US"/>
              </w:rPr>
              <w:t>+,-</w:t>
            </w:r>
            <w:proofErr w:type="gramEnd"/>
            <w:r>
              <w:rPr>
                <w:b/>
                <w:color w:val="000000"/>
                <w:lang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387A8F1" w14:textId="77777777" w:rsidR="004908BC" w:rsidRDefault="004908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Удельный вес</w:t>
            </w:r>
          </w:p>
        </w:tc>
      </w:tr>
      <w:tr w:rsidR="004908BC" w14:paraId="37A9B857" w14:textId="77777777" w:rsidTr="004908B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AAAD11" w14:textId="77777777" w:rsidR="004908BC" w:rsidRDefault="004908B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Безвозмездные поступления всего:</w:t>
            </w:r>
          </w:p>
          <w:p w14:paraId="58BE2430" w14:textId="77777777" w:rsidR="004908BC" w:rsidRDefault="004908B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7F3C6D" w14:textId="384D6AED" w:rsidR="004908BC" w:rsidRDefault="00755E3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6331604,27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3DE628" w14:textId="7E6ACC1F" w:rsidR="004908BC" w:rsidRDefault="00755E3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4315923,79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B36E17" w14:textId="31D49107" w:rsidR="004908BC" w:rsidRDefault="00755E3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-2015680,48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932EDE" w14:textId="56B20600" w:rsidR="004908BC" w:rsidRDefault="00755E3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-31,8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79AB33" w14:textId="013797F1" w:rsidR="004908BC" w:rsidRDefault="00755E3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4908BC" w14:paraId="0D754470" w14:textId="77777777" w:rsidTr="004908B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C244" w14:textId="77777777" w:rsidR="004908BC" w:rsidRDefault="004908B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A52" w14:textId="6EE3973B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2893400,00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76F" w14:textId="56115DFE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2863641,00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747" w14:textId="37325B9B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-29759,00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C359" w14:textId="1B061A8D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E08" w14:textId="5BC71168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66,</w:t>
            </w:r>
            <w:r w:rsidR="00A10A1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4908BC" w14:paraId="1EE9C3A2" w14:textId="77777777" w:rsidTr="004908BC">
        <w:trPr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33C2" w14:textId="77777777" w:rsidR="004908BC" w:rsidRDefault="004908B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6B9" w14:textId="4C97BBDD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2258698,27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A99" w14:textId="605598E2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9736,79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626" w14:textId="5BF0BF99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-2248961,48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E8B3" w14:textId="59C1449D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F79" w14:textId="212A2CAC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4908BC" w14:paraId="6BD25277" w14:textId="77777777" w:rsidTr="004908BC">
        <w:trPr>
          <w:trHeight w:val="2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ED0E" w14:textId="77777777" w:rsidR="004908BC" w:rsidRDefault="004908B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556" w14:textId="1194F0E1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760" w14:textId="190E15D5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86300,00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DD43" w14:textId="4F6E1A73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6CD" w14:textId="4D4EC52B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233B" w14:textId="78A70829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4908BC" w14:paraId="7598BEBE" w14:textId="77777777" w:rsidTr="004908B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9CBB" w14:textId="77777777" w:rsidR="004908BC" w:rsidRDefault="004908B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BBB" w14:textId="263B2BFA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731708,00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A9E8" w14:textId="531A8FE0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909962,00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33A" w14:textId="4179B237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+178254,00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9220" w14:textId="1D64BF52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+24,4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D1C8" w14:textId="799FF75C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21,1</w:t>
            </w:r>
          </w:p>
        </w:tc>
      </w:tr>
      <w:tr w:rsidR="00755E31" w14:paraId="2F7B07AE" w14:textId="77777777" w:rsidTr="004908B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A672" w14:textId="34AA9C74" w:rsidR="00755E31" w:rsidRDefault="00755E31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  <w:r w:rsidR="00A10A12">
              <w:rPr>
                <w:color w:val="000000"/>
                <w:sz w:val="22"/>
                <w:szCs w:val="22"/>
                <w:lang w:eastAsia="en-US"/>
              </w:rPr>
              <w:t xml:space="preserve"> от бюджетов муниципальных районов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4B5" w14:textId="06A7C675" w:rsidR="00755E31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FCE" w14:textId="5E6D9F94" w:rsidR="00755E31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212904,00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9B0" w14:textId="7ECD906C" w:rsidR="00755E31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+212904,00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57D" w14:textId="2F2A7A58" w:rsidR="00755E31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A01" w14:textId="4CE254E4" w:rsidR="00755E31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4,9</w:t>
            </w:r>
          </w:p>
        </w:tc>
      </w:tr>
      <w:tr w:rsidR="004908BC" w14:paraId="546639E8" w14:textId="77777777" w:rsidTr="004908BC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E19" w14:textId="77777777" w:rsidR="004908BC" w:rsidRDefault="004908B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87AE" w14:textId="0B0F345B" w:rsidR="004908BC" w:rsidRDefault="00755E3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369898,00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F21" w14:textId="71FA1564" w:rsidR="004908BC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4A2" w14:textId="63A025C9" w:rsidR="004908BC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-136518,00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E46" w14:textId="06570834" w:rsidR="004908BC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-36,9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459" w14:textId="0E0E1878" w:rsidR="004908BC" w:rsidRDefault="00A10A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5,4</w:t>
            </w:r>
          </w:p>
        </w:tc>
      </w:tr>
    </w:tbl>
    <w:p w14:paraId="6A7AF6B4" w14:textId="101273B9" w:rsidR="002A06E8" w:rsidRPr="003009D5" w:rsidRDefault="002A06E8" w:rsidP="00917480">
      <w:pPr>
        <w:spacing w:line="276" w:lineRule="auto"/>
        <w:ind w:firstLine="709"/>
        <w:jc w:val="both"/>
        <w:rPr>
          <w:sz w:val="28"/>
          <w:szCs w:val="28"/>
        </w:rPr>
      </w:pPr>
    </w:p>
    <w:p w14:paraId="0A574B62" w14:textId="68010382" w:rsidR="00541848" w:rsidRPr="003009D5" w:rsidRDefault="002A06E8" w:rsidP="00917480">
      <w:pPr>
        <w:spacing w:line="276" w:lineRule="auto"/>
        <w:ind w:firstLine="709"/>
        <w:jc w:val="both"/>
        <w:rPr>
          <w:sz w:val="28"/>
          <w:szCs w:val="28"/>
        </w:rPr>
      </w:pPr>
      <w:r w:rsidRPr="003009D5">
        <w:rPr>
          <w:sz w:val="28"/>
          <w:szCs w:val="28"/>
        </w:rPr>
        <w:t>Основным</w:t>
      </w:r>
      <w:r w:rsidR="001C252F" w:rsidRPr="003009D5">
        <w:rPr>
          <w:sz w:val="28"/>
          <w:szCs w:val="28"/>
        </w:rPr>
        <w:t xml:space="preserve"> источником</w:t>
      </w:r>
      <w:r w:rsidRPr="003009D5">
        <w:rPr>
          <w:sz w:val="28"/>
          <w:szCs w:val="28"/>
        </w:rPr>
        <w:t xml:space="preserve"> поступлени</w:t>
      </w:r>
      <w:r w:rsidR="001C252F" w:rsidRPr="003009D5">
        <w:rPr>
          <w:sz w:val="28"/>
          <w:szCs w:val="28"/>
        </w:rPr>
        <w:t>й</w:t>
      </w:r>
      <w:r w:rsidRPr="003009D5">
        <w:rPr>
          <w:sz w:val="28"/>
          <w:szCs w:val="28"/>
        </w:rPr>
        <w:t xml:space="preserve"> являются </w:t>
      </w:r>
      <w:r w:rsidR="00A10A12">
        <w:rPr>
          <w:sz w:val="28"/>
          <w:szCs w:val="28"/>
        </w:rPr>
        <w:t>дотации</w:t>
      </w:r>
      <w:r w:rsidR="00541848" w:rsidRPr="003009D5">
        <w:rPr>
          <w:sz w:val="28"/>
          <w:szCs w:val="28"/>
        </w:rPr>
        <w:t xml:space="preserve"> бюджетам сельских поселений, доля которых составляет </w:t>
      </w:r>
      <w:r w:rsidR="00A10A12">
        <w:rPr>
          <w:sz w:val="28"/>
          <w:szCs w:val="28"/>
        </w:rPr>
        <w:t>66,4</w:t>
      </w:r>
      <w:r w:rsidR="00541848" w:rsidRPr="003009D5">
        <w:rPr>
          <w:sz w:val="28"/>
          <w:szCs w:val="28"/>
        </w:rPr>
        <w:t xml:space="preserve">% от общего объема безвозмездных поступлений и </w:t>
      </w:r>
      <w:r w:rsidR="00A10A12">
        <w:rPr>
          <w:sz w:val="28"/>
          <w:szCs w:val="28"/>
        </w:rPr>
        <w:t>47,2</w:t>
      </w:r>
      <w:r w:rsidR="00541848" w:rsidRPr="003009D5">
        <w:rPr>
          <w:sz w:val="28"/>
          <w:szCs w:val="28"/>
        </w:rPr>
        <w:t>% от общего объема доходов.</w:t>
      </w:r>
    </w:p>
    <w:p w14:paraId="0D5DEB42" w14:textId="22B395ED" w:rsidR="003009D5" w:rsidRPr="0032723E" w:rsidRDefault="003009D5" w:rsidP="003009D5">
      <w:pPr>
        <w:spacing w:line="276" w:lineRule="auto"/>
        <w:ind w:firstLine="709"/>
        <w:jc w:val="both"/>
        <w:rPr>
          <w:sz w:val="28"/>
          <w:szCs w:val="28"/>
        </w:rPr>
      </w:pPr>
      <w:r w:rsidRPr="0032723E">
        <w:rPr>
          <w:sz w:val="28"/>
          <w:szCs w:val="28"/>
        </w:rPr>
        <w:t xml:space="preserve">Основную долю дотаций составляют дотации на </w:t>
      </w:r>
      <w:r>
        <w:rPr>
          <w:sz w:val="28"/>
          <w:szCs w:val="28"/>
        </w:rPr>
        <w:t>выравнивание бюджетной обеспеченности</w:t>
      </w:r>
      <w:r w:rsidRPr="0032723E">
        <w:rPr>
          <w:sz w:val="28"/>
          <w:szCs w:val="28"/>
        </w:rPr>
        <w:t xml:space="preserve"> – </w:t>
      </w:r>
      <w:r w:rsidR="00A10A12">
        <w:rPr>
          <w:sz w:val="28"/>
          <w:szCs w:val="28"/>
        </w:rPr>
        <w:t>1917000</w:t>
      </w:r>
      <w:r w:rsidRPr="0032723E">
        <w:rPr>
          <w:sz w:val="28"/>
          <w:szCs w:val="28"/>
        </w:rPr>
        <w:t>,00 рублей.</w:t>
      </w:r>
    </w:p>
    <w:p w14:paraId="6716E9CA" w14:textId="7C3D2E9E" w:rsidR="00E043FB" w:rsidRDefault="002A06E8" w:rsidP="00917480">
      <w:pPr>
        <w:spacing w:line="276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</w:t>
      </w:r>
      <w:r w:rsidR="003009D5">
        <w:rPr>
          <w:sz w:val="30"/>
          <w:szCs w:val="30"/>
        </w:rPr>
        <w:t xml:space="preserve">межбюджетных трансфертов, передаваемых бюджетам сельских поселений из бюджетов муниципальных районов на </w:t>
      </w:r>
      <w:r w:rsidR="003009D5">
        <w:rPr>
          <w:sz w:val="30"/>
          <w:szCs w:val="30"/>
        </w:rPr>
        <w:lastRenderedPageBreak/>
        <w:t xml:space="preserve">осуществление части полномочий по решению вопросов местного значения </w:t>
      </w:r>
      <w:r w:rsidRPr="00837B8E">
        <w:rPr>
          <w:sz w:val="30"/>
          <w:szCs w:val="30"/>
        </w:rPr>
        <w:t xml:space="preserve">приходится </w:t>
      </w:r>
      <w:r w:rsidR="00A10A12">
        <w:rPr>
          <w:sz w:val="30"/>
          <w:szCs w:val="30"/>
        </w:rPr>
        <w:t>21,1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</w:t>
      </w:r>
      <w:r w:rsidR="00A10A12">
        <w:rPr>
          <w:sz w:val="30"/>
          <w:szCs w:val="30"/>
        </w:rPr>
        <w:t>909962</w:t>
      </w:r>
      <w:r w:rsidR="00917480">
        <w:rPr>
          <w:sz w:val="30"/>
          <w:szCs w:val="30"/>
        </w:rPr>
        <w:t>,00</w:t>
      </w:r>
      <w:r w:rsidR="000C41DB">
        <w:rPr>
          <w:sz w:val="30"/>
          <w:szCs w:val="30"/>
        </w:rPr>
        <w:t xml:space="preserve"> руб</w:t>
      </w:r>
      <w:r w:rsidR="006403AD">
        <w:rPr>
          <w:sz w:val="30"/>
          <w:szCs w:val="30"/>
        </w:rPr>
        <w:t>л</w:t>
      </w:r>
      <w:r w:rsidR="00A10A12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E043FB">
        <w:rPr>
          <w:sz w:val="30"/>
          <w:szCs w:val="30"/>
        </w:rPr>
        <w:t xml:space="preserve"> </w:t>
      </w:r>
    </w:p>
    <w:p w14:paraId="7513C7AA" w14:textId="549D4B70" w:rsidR="002A06E8" w:rsidRPr="00837B8E" w:rsidRDefault="002A06E8" w:rsidP="00917480">
      <w:pPr>
        <w:spacing w:line="276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</w:t>
      </w:r>
      <w:r w:rsidR="00A10A12">
        <w:rPr>
          <w:sz w:val="30"/>
          <w:szCs w:val="30"/>
        </w:rPr>
        <w:t>20</w:t>
      </w:r>
      <w:r w:rsidR="002C12B3" w:rsidRPr="00837B8E">
        <w:rPr>
          <w:sz w:val="30"/>
          <w:szCs w:val="30"/>
        </w:rPr>
        <w:t xml:space="preserve">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A10A12">
        <w:rPr>
          <w:sz w:val="30"/>
          <w:szCs w:val="30"/>
        </w:rPr>
        <w:t>863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</w:t>
      </w:r>
      <w:r w:rsidR="006403AD">
        <w:rPr>
          <w:sz w:val="30"/>
          <w:szCs w:val="30"/>
        </w:rPr>
        <w:t>лей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14:paraId="5B39C2E7" w14:textId="77777777" w:rsidR="00A10A12" w:rsidRPr="00A10A12" w:rsidRDefault="00A10A12" w:rsidP="00A10A12">
      <w:pPr>
        <w:spacing w:line="276" w:lineRule="auto"/>
        <w:ind w:firstLine="709"/>
        <w:jc w:val="both"/>
        <w:rPr>
          <w:sz w:val="30"/>
          <w:szCs w:val="30"/>
        </w:rPr>
      </w:pPr>
      <w:r w:rsidRPr="00A10A12">
        <w:rPr>
          <w:sz w:val="30"/>
          <w:szCs w:val="30"/>
        </w:rPr>
        <w:t>Неиспользованных остатков средств субвенций и субсидий в 2020году нет.</w:t>
      </w:r>
    </w:p>
    <w:p w14:paraId="2E65B99A" w14:textId="77777777" w:rsidR="00D753F4" w:rsidRPr="00837B8E" w:rsidRDefault="00D753F4" w:rsidP="002D089D">
      <w:pPr>
        <w:pStyle w:val="ad"/>
        <w:numPr>
          <w:ilvl w:val="0"/>
          <w:numId w:val="1"/>
        </w:numPr>
        <w:spacing w:before="240"/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14:paraId="0F8E020B" w14:textId="465509FB" w:rsidR="00D753F4" w:rsidRPr="00F853ED" w:rsidRDefault="00D753F4" w:rsidP="002D089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F853ED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 w:rsidR="001E2CB0">
        <w:rPr>
          <w:sz w:val="28"/>
          <w:szCs w:val="28"/>
        </w:rPr>
        <w:t>8532734,67</w:t>
      </w:r>
      <w:r w:rsidRPr="00F853ED">
        <w:rPr>
          <w:sz w:val="28"/>
          <w:szCs w:val="28"/>
        </w:rPr>
        <w:t xml:space="preserve"> руб</w:t>
      </w:r>
      <w:r w:rsidR="006403AD" w:rsidRPr="00F853ED">
        <w:rPr>
          <w:sz w:val="28"/>
          <w:szCs w:val="28"/>
        </w:rPr>
        <w:t>ля</w:t>
      </w:r>
      <w:r w:rsidRPr="00F853ED">
        <w:rPr>
          <w:sz w:val="28"/>
          <w:szCs w:val="28"/>
        </w:rPr>
        <w:t xml:space="preserve"> или </w:t>
      </w:r>
      <w:r w:rsidR="001E2CB0">
        <w:rPr>
          <w:sz w:val="28"/>
          <w:szCs w:val="28"/>
        </w:rPr>
        <w:t>95,0</w:t>
      </w:r>
      <w:r w:rsidRPr="00F853ED">
        <w:rPr>
          <w:sz w:val="28"/>
          <w:szCs w:val="28"/>
        </w:rPr>
        <w:t>% от уточненного плана.</w:t>
      </w:r>
    </w:p>
    <w:p w14:paraId="55F12335" w14:textId="4FE362CA" w:rsidR="00D753F4" w:rsidRPr="00F853ED" w:rsidRDefault="00D753F4" w:rsidP="004B6325">
      <w:pPr>
        <w:spacing w:line="276" w:lineRule="auto"/>
        <w:ind w:firstLine="709"/>
        <w:jc w:val="both"/>
        <w:rPr>
          <w:sz w:val="28"/>
          <w:szCs w:val="28"/>
        </w:rPr>
      </w:pPr>
      <w:r w:rsidRPr="00F853ED">
        <w:rPr>
          <w:sz w:val="28"/>
          <w:szCs w:val="28"/>
        </w:rPr>
        <w:t xml:space="preserve">Объем бюджета, финансируемый в рамках муниципальных программ, составляет </w:t>
      </w:r>
      <w:r w:rsidR="001E2CB0">
        <w:rPr>
          <w:sz w:val="28"/>
          <w:szCs w:val="28"/>
        </w:rPr>
        <w:t>5415612,79</w:t>
      </w:r>
      <w:r w:rsidRPr="00F853ED">
        <w:rPr>
          <w:sz w:val="28"/>
          <w:szCs w:val="28"/>
        </w:rPr>
        <w:t xml:space="preserve"> руб</w:t>
      </w:r>
      <w:r w:rsidR="006403AD" w:rsidRPr="00F853ED">
        <w:rPr>
          <w:sz w:val="28"/>
          <w:szCs w:val="28"/>
        </w:rPr>
        <w:t>л</w:t>
      </w:r>
      <w:r w:rsidR="00F853ED">
        <w:rPr>
          <w:sz w:val="28"/>
          <w:szCs w:val="28"/>
        </w:rPr>
        <w:t>ей</w:t>
      </w:r>
      <w:r w:rsidRPr="00F853ED">
        <w:rPr>
          <w:sz w:val="28"/>
          <w:szCs w:val="28"/>
        </w:rPr>
        <w:t xml:space="preserve"> или </w:t>
      </w:r>
      <w:r w:rsidR="001E2CB0">
        <w:rPr>
          <w:sz w:val="28"/>
          <w:szCs w:val="28"/>
        </w:rPr>
        <w:t>60,3</w:t>
      </w:r>
      <w:r w:rsidRPr="00F853ED">
        <w:rPr>
          <w:sz w:val="28"/>
          <w:szCs w:val="28"/>
        </w:rPr>
        <w:t xml:space="preserve">% от </w:t>
      </w:r>
      <w:r w:rsidR="00EC0CF0" w:rsidRPr="00F853ED">
        <w:rPr>
          <w:sz w:val="28"/>
          <w:szCs w:val="28"/>
        </w:rPr>
        <w:t xml:space="preserve">общих </w:t>
      </w:r>
      <w:r w:rsidRPr="00F853ED">
        <w:rPr>
          <w:sz w:val="28"/>
          <w:szCs w:val="28"/>
        </w:rPr>
        <w:t xml:space="preserve">запланированных ассигнований. </w:t>
      </w:r>
    </w:p>
    <w:p w14:paraId="1EE07F79" w14:textId="77777777" w:rsidR="004B6325" w:rsidRPr="00F853ED" w:rsidRDefault="00D753F4" w:rsidP="004B6325">
      <w:pPr>
        <w:spacing w:line="276" w:lineRule="auto"/>
        <w:ind w:firstLine="709"/>
        <w:jc w:val="both"/>
        <w:rPr>
          <w:sz w:val="28"/>
          <w:szCs w:val="28"/>
        </w:rPr>
      </w:pPr>
      <w:r w:rsidRPr="00F853ED">
        <w:rPr>
          <w:sz w:val="28"/>
          <w:szCs w:val="28"/>
        </w:rPr>
        <w:t xml:space="preserve">Программная часть бюджета </w:t>
      </w:r>
      <w:r w:rsidR="004B6325" w:rsidRPr="00F853ED">
        <w:rPr>
          <w:sz w:val="28"/>
          <w:szCs w:val="28"/>
        </w:rPr>
        <w:t xml:space="preserve">за последние </w:t>
      </w:r>
      <w:r w:rsidR="00F853ED">
        <w:rPr>
          <w:sz w:val="28"/>
          <w:szCs w:val="28"/>
        </w:rPr>
        <w:t>четыре</w:t>
      </w:r>
      <w:r w:rsidR="004B6325" w:rsidRPr="00F853ED">
        <w:rPr>
          <w:sz w:val="28"/>
          <w:szCs w:val="28"/>
        </w:rPr>
        <w:t xml:space="preserve"> года изменялась следующим образом:</w:t>
      </w:r>
    </w:p>
    <w:p w14:paraId="258708EB" w14:textId="77777777" w:rsidR="004B6325" w:rsidRPr="00F853ED" w:rsidRDefault="00D753F4" w:rsidP="004B6325">
      <w:pPr>
        <w:spacing w:line="276" w:lineRule="auto"/>
        <w:ind w:firstLine="709"/>
        <w:jc w:val="both"/>
        <w:rPr>
          <w:sz w:val="28"/>
          <w:szCs w:val="28"/>
        </w:rPr>
      </w:pPr>
      <w:r w:rsidRPr="00F853ED">
        <w:rPr>
          <w:sz w:val="28"/>
          <w:szCs w:val="28"/>
        </w:rPr>
        <w:t>в 201</w:t>
      </w:r>
      <w:r w:rsidR="009E33BF" w:rsidRPr="00F853ED">
        <w:rPr>
          <w:sz w:val="28"/>
          <w:szCs w:val="28"/>
        </w:rPr>
        <w:t>5</w:t>
      </w:r>
      <w:r w:rsidRPr="00F853ED">
        <w:rPr>
          <w:sz w:val="28"/>
          <w:szCs w:val="28"/>
        </w:rPr>
        <w:t xml:space="preserve"> году </w:t>
      </w:r>
      <w:r w:rsidR="004B6325" w:rsidRPr="00F853ED">
        <w:rPr>
          <w:sz w:val="28"/>
          <w:szCs w:val="28"/>
        </w:rPr>
        <w:t xml:space="preserve">- 66,6%, </w:t>
      </w:r>
      <w:r w:rsidRPr="00F853ED">
        <w:rPr>
          <w:sz w:val="28"/>
          <w:szCs w:val="28"/>
        </w:rPr>
        <w:t xml:space="preserve"> </w:t>
      </w:r>
    </w:p>
    <w:p w14:paraId="486DEF8B" w14:textId="77777777" w:rsidR="00D753F4" w:rsidRPr="00F853ED" w:rsidRDefault="00D753F4" w:rsidP="004B6325">
      <w:pPr>
        <w:spacing w:line="276" w:lineRule="auto"/>
        <w:ind w:firstLine="709"/>
        <w:jc w:val="both"/>
        <w:rPr>
          <w:sz w:val="28"/>
          <w:szCs w:val="28"/>
        </w:rPr>
      </w:pPr>
      <w:r w:rsidRPr="00F853ED">
        <w:rPr>
          <w:sz w:val="28"/>
          <w:szCs w:val="28"/>
        </w:rPr>
        <w:t>в 201</w:t>
      </w:r>
      <w:r w:rsidR="009E33BF" w:rsidRPr="00F853ED">
        <w:rPr>
          <w:sz w:val="28"/>
          <w:szCs w:val="28"/>
        </w:rPr>
        <w:t>6</w:t>
      </w:r>
      <w:r w:rsidRPr="00F853ED">
        <w:rPr>
          <w:sz w:val="28"/>
          <w:szCs w:val="28"/>
        </w:rPr>
        <w:t xml:space="preserve"> году</w:t>
      </w:r>
      <w:r w:rsidR="004B6325" w:rsidRPr="00F853ED">
        <w:rPr>
          <w:sz w:val="28"/>
          <w:szCs w:val="28"/>
        </w:rPr>
        <w:t xml:space="preserve"> - 72,8%,</w:t>
      </w:r>
    </w:p>
    <w:p w14:paraId="3C8B8EF9" w14:textId="77777777" w:rsidR="00F853ED" w:rsidRDefault="004B6325" w:rsidP="00F853ED">
      <w:pPr>
        <w:spacing w:line="276" w:lineRule="auto"/>
        <w:ind w:firstLine="709"/>
        <w:jc w:val="both"/>
        <w:rPr>
          <w:sz w:val="28"/>
          <w:szCs w:val="28"/>
        </w:rPr>
      </w:pPr>
      <w:r w:rsidRPr="00F853ED">
        <w:rPr>
          <w:sz w:val="28"/>
          <w:szCs w:val="28"/>
        </w:rPr>
        <w:t xml:space="preserve">в 2017 году – 62,5%, </w:t>
      </w:r>
    </w:p>
    <w:p w14:paraId="50F8BA60" w14:textId="77777777" w:rsidR="00E50D2E" w:rsidRDefault="00F853ED" w:rsidP="00E50D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76,9%, </w:t>
      </w:r>
    </w:p>
    <w:p w14:paraId="32436CC0" w14:textId="77777777" w:rsidR="001E2CB0" w:rsidRDefault="00E50D2E" w:rsidP="001E2C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72,2</w:t>
      </w:r>
      <w:r w:rsidR="001E2CB0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14:paraId="7112DF7F" w14:textId="64C8EC36" w:rsidR="004B6325" w:rsidRPr="00F853ED" w:rsidRDefault="001E2CB0" w:rsidP="003B2941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60,3%, </w:t>
      </w:r>
      <w:r w:rsidR="004B6325" w:rsidRPr="00F853ED">
        <w:rPr>
          <w:sz w:val="28"/>
          <w:szCs w:val="28"/>
        </w:rPr>
        <w:t xml:space="preserve">что представлено на </w:t>
      </w:r>
      <w:r w:rsidR="00F853ED">
        <w:rPr>
          <w:sz w:val="28"/>
          <w:szCs w:val="28"/>
        </w:rPr>
        <w:t>гистограмме:</w:t>
      </w:r>
    </w:p>
    <w:p w14:paraId="7C14F72E" w14:textId="77777777" w:rsidR="004B6325" w:rsidRPr="002254DD" w:rsidRDefault="004B6325" w:rsidP="00E50D2E">
      <w:pPr>
        <w:spacing w:line="276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AB6877A" wp14:editId="32F616D6">
            <wp:extent cx="5902325" cy="29888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5B9D37" w14:textId="77777777" w:rsidR="00D753F4" w:rsidRPr="00565015" w:rsidRDefault="00D753F4" w:rsidP="006403A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65015">
        <w:rPr>
          <w:sz w:val="28"/>
          <w:szCs w:val="28"/>
        </w:rPr>
        <w:lastRenderedPageBreak/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14:paraId="14AB2A6A" w14:textId="77777777"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14:paraId="47211FFF" w14:textId="77777777" w:rsidTr="001E2CB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0586D969" w14:textId="77777777" w:rsidR="00D753F4" w:rsidRPr="00EB403A" w:rsidRDefault="00D753F4" w:rsidP="005469D9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14F4DC4" w14:textId="77777777" w:rsidR="00D753F4" w:rsidRPr="00EB403A" w:rsidRDefault="00D753F4" w:rsidP="005469D9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7A6709A7" w14:textId="77777777" w:rsidR="00D753F4" w:rsidRPr="00EB403A" w:rsidRDefault="00D753F4" w:rsidP="005469D9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14:paraId="5DEA4760" w14:textId="77777777" w:rsidR="00D753F4" w:rsidRPr="00EB403A" w:rsidRDefault="00D753F4" w:rsidP="005469D9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14:paraId="7FC10384" w14:textId="77777777" w:rsidR="00D753F4" w:rsidRPr="00EB403A" w:rsidRDefault="00D753F4" w:rsidP="005469D9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AB0D065" w14:textId="0757CD8E" w:rsidR="00D753F4" w:rsidRPr="00EB403A" w:rsidRDefault="00D753F4" w:rsidP="005469D9">
            <w:pPr>
              <w:ind w:left="-33" w:right="-160"/>
              <w:jc w:val="center"/>
              <w:rPr>
                <w:b/>
              </w:rPr>
            </w:pPr>
            <w:r w:rsidRPr="00EB403A">
              <w:rPr>
                <w:b/>
              </w:rPr>
              <w:t>Уточненный план 20</w:t>
            </w:r>
            <w:r w:rsidR="001E2CB0">
              <w:rPr>
                <w:b/>
              </w:rPr>
              <w:t>20</w:t>
            </w:r>
            <w:r w:rsidRPr="00EB403A">
              <w:rPr>
                <w:b/>
              </w:rPr>
              <w:t xml:space="preserve"> г.</w:t>
            </w:r>
          </w:p>
          <w:p w14:paraId="5C378CD4" w14:textId="77777777" w:rsidR="00D753F4" w:rsidRPr="00EB403A" w:rsidRDefault="00D753F4" w:rsidP="005469D9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5A228E8F" w14:textId="0B956FBB" w:rsidR="00D753F4" w:rsidRPr="00EB403A" w:rsidRDefault="00D753F4" w:rsidP="005469D9">
            <w:pPr>
              <w:ind w:left="-56"/>
              <w:jc w:val="center"/>
              <w:rPr>
                <w:b/>
              </w:rPr>
            </w:pPr>
            <w:r w:rsidRPr="00EB403A">
              <w:rPr>
                <w:b/>
              </w:rPr>
              <w:t>Исполнено за 20</w:t>
            </w:r>
            <w:r w:rsidR="001E2CB0">
              <w:rPr>
                <w:b/>
              </w:rPr>
              <w:t>20</w:t>
            </w:r>
            <w:r w:rsidRPr="00EB403A">
              <w:rPr>
                <w:b/>
              </w:rPr>
              <w:t xml:space="preserve"> г.</w:t>
            </w:r>
          </w:p>
          <w:p w14:paraId="7AC3F337" w14:textId="77777777" w:rsidR="00D753F4" w:rsidRPr="00EB403A" w:rsidRDefault="00D753F4" w:rsidP="005469D9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4A567B11" w14:textId="77777777" w:rsidR="00D753F4" w:rsidRPr="00EB403A" w:rsidRDefault="00D753F4" w:rsidP="005469D9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14:paraId="72BC1F34" w14:textId="77777777" w:rsidR="00D753F4" w:rsidRPr="00EB403A" w:rsidRDefault="00D753F4" w:rsidP="005469D9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3605FA8A" w14:textId="77777777" w:rsidR="00D753F4" w:rsidRPr="00EB403A" w:rsidRDefault="00D753F4" w:rsidP="005469D9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14:paraId="1E69424C" w14:textId="77777777" w:rsidR="00D753F4" w:rsidRPr="00EB403A" w:rsidRDefault="00D753F4" w:rsidP="005469D9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14:paraId="21C16C58" w14:textId="7777777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550ED" w14:textId="77777777"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E8563" w14:textId="77777777"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01962" w14:textId="77777777"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A8629" w14:textId="77777777"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9D09F" w14:textId="77777777"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C55C05" w14:textId="77777777"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81A2F" w14:textId="77777777"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14:paraId="0F1D77A4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63BB2" w14:textId="77777777"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CD955" w14:textId="77777777" w:rsidR="00D753F4" w:rsidRPr="00FC341F" w:rsidRDefault="00D753F4" w:rsidP="005469D9">
            <w:pPr>
              <w:ind w:right="-135" w:hanging="1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A5829" w14:textId="1A0E6F4C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3229256,79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50546" w14:textId="6B229CE1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3289362,79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802E0" w14:textId="6FA6C0EE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3029680,50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35146" w14:textId="14FEE9FB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1B4B0" w14:textId="15DF3AD6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D753F4" w:rsidRPr="00FC341F" w14:paraId="5D8E493E" w14:textId="77777777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38ECA" w14:textId="77777777"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9CEC5" w14:textId="77777777" w:rsidR="00D753F4" w:rsidRPr="00FC341F" w:rsidRDefault="00D753F4" w:rsidP="005469D9">
            <w:pPr>
              <w:ind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E5148" w14:textId="65BA2DA8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0F857" w14:textId="4117D27F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9422DB" w14:textId="33B9064D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A1224" w14:textId="66BC6EF7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695D1" w14:textId="52865884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D753F4" w:rsidRPr="00FC341F" w14:paraId="48643B31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CB2F4" w14:textId="77777777"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A15E8" w14:textId="77777777" w:rsidR="00D753F4" w:rsidRPr="00FC341F" w:rsidRDefault="000C58E9" w:rsidP="005469D9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721E6" w14:textId="19C3495C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C4C5E" w14:textId="57C37303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AADDB" w14:textId="3B5CA84E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909962,00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C8020" w14:textId="54C39725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C3618" w14:textId="46C913F0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D753F4" w:rsidRPr="00FC341F" w14:paraId="0A6A0337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FA609" w14:textId="77777777"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17BF0" w14:textId="77777777" w:rsidR="00D753F4" w:rsidRPr="00FC341F" w:rsidRDefault="000C58E9" w:rsidP="005469D9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C89C5" w14:textId="13670D71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E0D66" w14:textId="10D26E1E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3278960,00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50328" w14:textId="39159EAA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3209728,17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6EE2C" w14:textId="50CB5A9C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BE341" w14:textId="66611EC4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D753F4" w:rsidRPr="00FC341F" w14:paraId="42D515B4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0A1D37" w14:textId="77777777"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0F7E5A" w14:textId="77777777" w:rsidR="00D753F4" w:rsidRPr="00FC341F" w:rsidRDefault="00D753F4" w:rsidP="005469D9">
            <w:pPr>
              <w:ind w:left="-42" w:right="-113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F2573" w14:textId="66C567BA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C960D" w14:textId="2B180024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5526E" w14:textId="71753EE5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1273064,00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081A68" w14:textId="75E610AF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9D675" w14:textId="24E06181" w:rsidR="00D753F4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0228AD" w:rsidRPr="00FC341F" w14:paraId="2C71C459" w14:textId="77777777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AE7402" w14:textId="77777777" w:rsidR="000228AD" w:rsidRPr="00FC341F" w:rsidRDefault="000228AD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7BAE">
              <w:rPr>
                <w:sz w:val="22"/>
                <w:szCs w:val="22"/>
              </w:rPr>
              <w:t>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52D7E" w14:textId="77777777" w:rsidR="000228AD" w:rsidRPr="00FC341F" w:rsidRDefault="00A07BAE" w:rsidP="005469D9">
            <w:pPr>
              <w:ind w:left="-42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F2087" w14:textId="6B0247F0" w:rsidR="000228AD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FA825" w14:textId="1845D553" w:rsidR="000228AD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269C2" w14:textId="142FADBF" w:rsidR="000228AD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01AE9" w14:textId="3A5641B6" w:rsidR="000228AD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5119F" w14:textId="25A2F675" w:rsidR="000228AD" w:rsidRPr="00FC341F" w:rsidRDefault="001E2CB0" w:rsidP="005469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753F4" w:rsidRPr="00FC341F" w14:paraId="3506A5A1" w14:textId="77777777" w:rsidTr="001E2CB0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4C058B95" w14:textId="77777777"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0BC89F56" w14:textId="145E4C87" w:rsidR="00D753F4" w:rsidRPr="00FC341F" w:rsidRDefault="001E2CB0" w:rsidP="00546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6044536,79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A954F4E" w14:textId="1CBE3A74" w:rsidR="00D753F4" w:rsidRPr="00A07BAE" w:rsidRDefault="001E2CB0" w:rsidP="00546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8984522,79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3D102B7E" w14:textId="1E94E903" w:rsidR="00D753F4" w:rsidRPr="00A07BAE" w:rsidRDefault="001E2CB0" w:rsidP="00546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8532734,57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3061578B" w14:textId="5B092E22" w:rsidR="00D753F4" w:rsidRPr="00A07BAE" w:rsidRDefault="001E2CB0" w:rsidP="00546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</w:tcPr>
          <w:p w14:paraId="21683003" w14:textId="7DBE6626" w:rsidR="00D753F4" w:rsidRPr="00A07BAE" w:rsidRDefault="001E2CB0" w:rsidP="005469D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5B0CD05A" w14:textId="77777777"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14:paraId="15A1F5BF" w14:textId="019DEA33" w:rsidR="00A32D66" w:rsidRDefault="00A32D66" w:rsidP="00CB0A94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Расходы бюджета сельского поселения в 20</w:t>
      </w:r>
      <w:r w:rsidR="001E2CB0">
        <w:rPr>
          <w:sz w:val="28"/>
          <w:szCs w:val="28"/>
        </w:rPr>
        <w:t>20</w:t>
      </w:r>
      <w:r w:rsidRPr="00CB0A94">
        <w:rPr>
          <w:sz w:val="28"/>
          <w:szCs w:val="28"/>
        </w:rPr>
        <w:t xml:space="preserve"> году по отраслям распределились следующим образом: </w:t>
      </w:r>
    </w:p>
    <w:p w14:paraId="015D6D31" w14:textId="77777777" w:rsidR="00CB0A94" w:rsidRPr="00CB0A94" w:rsidRDefault="00CB0A94" w:rsidP="00CB0A94">
      <w:pPr>
        <w:spacing w:line="276" w:lineRule="auto"/>
        <w:ind w:firstLine="567"/>
        <w:jc w:val="both"/>
        <w:rPr>
          <w:sz w:val="28"/>
          <w:szCs w:val="28"/>
        </w:rPr>
      </w:pPr>
    </w:p>
    <w:p w14:paraId="7832AB3E" w14:textId="77777777" w:rsidR="00A32D66" w:rsidRPr="00837B8E" w:rsidRDefault="00A32D66" w:rsidP="001E2CB0">
      <w:pPr>
        <w:spacing w:line="360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42500B7" wp14:editId="3E43D20F">
            <wp:extent cx="5782614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E05D70" w14:textId="4F811656" w:rsidR="00A32D66" w:rsidRDefault="00A32D66" w:rsidP="00A32D66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 w:rsidR="001E2CB0">
        <w:rPr>
          <w:sz w:val="28"/>
          <w:szCs w:val="28"/>
        </w:rPr>
        <w:t>20</w:t>
      </w:r>
      <w:r w:rsidRPr="00B4341A">
        <w:rPr>
          <w:sz w:val="28"/>
          <w:szCs w:val="28"/>
        </w:rPr>
        <w:t xml:space="preserve"> году приходится на финансирование </w:t>
      </w:r>
      <w:r w:rsidR="00577D26">
        <w:rPr>
          <w:sz w:val="28"/>
          <w:szCs w:val="28"/>
        </w:rPr>
        <w:t>ЖКХ</w:t>
      </w:r>
      <w:r w:rsidRPr="00B4341A">
        <w:rPr>
          <w:sz w:val="28"/>
          <w:szCs w:val="28"/>
        </w:rPr>
        <w:t xml:space="preserve"> – </w:t>
      </w:r>
      <w:r w:rsidR="00F627AE">
        <w:rPr>
          <w:sz w:val="28"/>
          <w:szCs w:val="28"/>
        </w:rPr>
        <w:t>3</w:t>
      </w:r>
      <w:r w:rsidR="00577D26">
        <w:rPr>
          <w:sz w:val="28"/>
          <w:szCs w:val="28"/>
        </w:rPr>
        <w:t>7</w:t>
      </w:r>
      <w:r w:rsidR="00F627AE">
        <w:rPr>
          <w:sz w:val="28"/>
          <w:szCs w:val="28"/>
        </w:rPr>
        <w:t>,6</w:t>
      </w:r>
      <w:r w:rsidRPr="00B4341A">
        <w:rPr>
          <w:sz w:val="28"/>
          <w:szCs w:val="28"/>
        </w:rPr>
        <w:t>%</w:t>
      </w:r>
      <w:r w:rsidR="00F627AE">
        <w:rPr>
          <w:sz w:val="28"/>
          <w:szCs w:val="28"/>
        </w:rPr>
        <w:t xml:space="preserve"> и</w:t>
      </w:r>
      <w:r w:rsidRPr="00B4341A">
        <w:rPr>
          <w:sz w:val="28"/>
          <w:szCs w:val="28"/>
        </w:rPr>
        <w:t xml:space="preserve"> </w:t>
      </w:r>
      <w:r w:rsidR="00CB0A94" w:rsidRPr="00B4341A">
        <w:rPr>
          <w:sz w:val="28"/>
          <w:szCs w:val="28"/>
        </w:rPr>
        <w:t xml:space="preserve">содержание органов местного самоуправления – </w:t>
      </w:r>
      <w:r w:rsidR="00577D26">
        <w:rPr>
          <w:sz w:val="28"/>
          <w:szCs w:val="28"/>
        </w:rPr>
        <w:t>35,5</w:t>
      </w:r>
      <w:r w:rsidR="00CB0A94" w:rsidRPr="00B4341A">
        <w:rPr>
          <w:sz w:val="28"/>
          <w:szCs w:val="28"/>
        </w:rPr>
        <w:t>%</w:t>
      </w:r>
      <w:r w:rsidRPr="00B4341A">
        <w:rPr>
          <w:sz w:val="28"/>
          <w:szCs w:val="28"/>
        </w:rPr>
        <w:t>.</w:t>
      </w:r>
    </w:p>
    <w:p w14:paraId="1C6D7711" w14:textId="77777777" w:rsidR="00F627AE" w:rsidRPr="00AC45E7" w:rsidRDefault="00F627AE" w:rsidP="00F627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2E7D97CD" w14:textId="77777777" w:rsidR="00F627AE" w:rsidRPr="00AC45E7" w:rsidRDefault="00F627AE" w:rsidP="00F627AE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2185A" wp14:editId="2A1F4BD8">
            <wp:extent cx="5752465" cy="258865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355809" w14:textId="0CB59806" w:rsidR="00305F58" w:rsidRPr="00565015" w:rsidRDefault="00305F58" w:rsidP="0054210E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В бюджете сельского поселения на 20</w:t>
      </w:r>
      <w:r w:rsidR="00577D26">
        <w:rPr>
          <w:sz w:val="28"/>
          <w:szCs w:val="28"/>
        </w:rPr>
        <w:t>20</w:t>
      </w:r>
      <w:r w:rsidRPr="00565015">
        <w:rPr>
          <w:sz w:val="28"/>
          <w:szCs w:val="28"/>
        </w:rPr>
        <w:t xml:space="preserve"> год запланированы ассигнования на реализацию 1 муниципальной программы, на общую сумму </w:t>
      </w:r>
      <w:r w:rsidR="00577D26">
        <w:rPr>
          <w:sz w:val="28"/>
          <w:szCs w:val="28"/>
        </w:rPr>
        <w:t>5415612,79</w:t>
      </w:r>
      <w:r w:rsidR="00A67BE8">
        <w:rPr>
          <w:sz w:val="28"/>
          <w:szCs w:val="28"/>
        </w:rPr>
        <w:t xml:space="preserve"> </w:t>
      </w:r>
      <w:r w:rsidRPr="00565015">
        <w:rPr>
          <w:sz w:val="28"/>
          <w:szCs w:val="28"/>
        </w:rPr>
        <w:t>руб</w:t>
      </w:r>
      <w:r w:rsidR="007A1C9C" w:rsidRPr="00565015">
        <w:rPr>
          <w:sz w:val="28"/>
          <w:szCs w:val="28"/>
        </w:rPr>
        <w:t>л</w:t>
      </w:r>
      <w:r w:rsidR="0061577F" w:rsidRPr="00565015">
        <w:rPr>
          <w:sz w:val="28"/>
          <w:szCs w:val="28"/>
        </w:rPr>
        <w:t>ей</w:t>
      </w:r>
      <w:r w:rsidRPr="00565015">
        <w:rPr>
          <w:sz w:val="28"/>
          <w:szCs w:val="28"/>
        </w:rPr>
        <w:t xml:space="preserve">, исполнение составило </w:t>
      </w:r>
      <w:r w:rsidR="00577D26">
        <w:rPr>
          <w:sz w:val="28"/>
          <w:szCs w:val="28"/>
        </w:rPr>
        <w:t>5223506,17</w:t>
      </w:r>
      <w:r w:rsidRPr="00565015">
        <w:rPr>
          <w:sz w:val="28"/>
          <w:szCs w:val="28"/>
        </w:rPr>
        <w:t xml:space="preserve"> руб</w:t>
      </w:r>
      <w:r w:rsidR="007A1C9C" w:rsidRPr="00565015">
        <w:rPr>
          <w:sz w:val="28"/>
          <w:szCs w:val="28"/>
        </w:rPr>
        <w:t>лей</w:t>
      </w:r>
      <w:r w:rsidRPr="00565015">
        <w:rPr>
          <w:sz w:val="28"/>
          <w:szCs w:val="28"/>
        </w:rPr>
        <w:t xml:space="preserve"> или </w:t>
      </w:r>
      <w:r w:rsidR="00577D26">
        <w:rPr>
          <w:sz w:val="28"/>
          <w:szCs w:val="28"/>
        </w:rPr>
        <w:t>96,4</w:t>
      </w:r>
      <w:r w:rsidRPr="00565015">
        <w:rPr>
          <w:sz w:val="28"/>
          <w:szCs w:val="28"/>
        </w:rPr>
        <w:t>%.</w:t>
      </w:r>
    </w:p>
    <w:p w14:paraId="507F0C76" w14:textId="77777777" w:rsidR="00305F58" w:rsidRPr="00565015" w:rsidRDefault="00305F58" w:rsidP="0054210E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Сведения по исполнению программ</w:t>
      </w:r>
      <w:r w:rsidR="000136B5" w:rsidRPr="00565015">
        <w:rPr>
          <w:sz w:val="28"/>
          <w:szCs w:val="28"/>
        </w:rPr>
        <w:t>ы</w:t>
      </w:r>
      <w:r w:rsidRPr="00565015">
        <w:rPr>
          <w:sz w:val="28"/>
          <w:szCs w:val="28"/>
        </w:rPr>
        <w:t xml:space="preserve"> представлены в таблице.</w:t>
      </w:r>
    </w:p>
    <w:p w14:paraId="350DF7BD" w14:textId="77777777" w:rsidR="00305F58" w:rsidRPr="00494D18" w:rsidRDefault="00305F58" w:rsidP="00305F58">
      <w:pPr>
        <w:spacing w:line="276" w:lineRule="auto"/>
        <w:ind w:firstLine="567"/>
        <w:jc w:val="right"/>
      </w:pP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951"/>
        <w:gridCol w:w="4767"/>
        <w:gridCol w:w="1419"/>
        <w:gridCol w:w="1451"/>
        <w:gridCol w:w="768"/>
      </w:tblGrid>
      <w:tr w:rsidR="00305F58" w:rsidRPr="00EB403A" w14:paraId="6DD83637" w14:textId="77777777" w:rsidTr="00577D26">
        <w:trPr>
          <w:trHeight w:val="462"/>
        </w:trPr>
        <w:tc>
          <w:tcPr>
            <w:tcW w:w="951" w:type="dxa"/>
            <w:vMerge w:val="restart"/>
            <w:shd w:val="clear" w:color="auto" w:fill="B6DDE8" w:themeFill="accent5" w:themeFillTint="66"/>
          </w:tcPr>
          <w:p w14:paraId="73E5E493" w14:textId="77777777" w:rsidR="006C25CC" w:rsidRDefault="006C25CC" w:rsidP="006C25CC">
            <w:pPr>
              <w:spacing w:line="276" w:lineRule="auto"/>
              <w:ind w:left="-97" w:firstLine="3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>-</w:t>
            </w:r>
          </w:p>
          <w:p w14:paraId="557ED037" w14:textId="77777777" w:rsidR="00305F58" w:rsidRPr="00EB403A" w:rsidRDefault="006C25CC" w:rsidP="006C25CC">
            <w:pPr>
              <w:spacing w:line="276" w:lineRule="auto"/>
              <w:ind w:left="-97" w:firstLine="32"/>
              <w:jc w:val="center"/>
              <w:rPr>
                <w:b/>
              </w:rPr>
            </w:pPr>
            <w:r>
              <w:rPr>
                <w:b/>
              </w:rPr>
              <w:t xml:space="preserve">мы, </w:t>
            </w:r>
            <w:proofErr w:type="spellStart"/>
            <w:proofErr w:type="gramStart"/>
            <w:r>
              <w:rPr>
                <w:b/>
              </w:rPr>
              <w:t>подпро</w:t>
            </w:r>
            <w:proofErr w:type="spellEnd"/>
            <w:r>
              <w:rPr>
                <w:b/>
              </w:rPr>
              <w:t>-граммы</w:t>
            </w:r>
            <w:proofErr w:type="gramEnd"/>
          </w:p>
        </w:tc>
        <w:tc>
          <w:tcPr>
            <w:tcW w:w="4767" w:type="dxa"/>
            <w:vMerge w:val="restart"/>
            <w:shd w:val="clear" w:color="auto" w:fill="B6DDE8" w:themeFill="accent5" w:themeFillTint="66"/>
          </w:tcPr>
          <w:p w14:paraId="7D06AEB6" w14:textId="77777777" w:rsidR="00305F58" w:rsidRPr="00EB403A" w:rsidRDefault="00305F58" w:rsidP="007E0161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9" w:type="dxa"/>
            <w:vMerge w:val="restart"/>
            <w:shd w:val="clear" w:color="auto" w:fill="B6DDE8" w:themeFill="accent5" w:themeFillTint="66"/>
          </w:tcPr>
          <w:p w14:paraId="04696911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5AF068D9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19" w:type="dxa"/>
            <w:gridSpan w:val="2"/>
            <w:shd w:val="clear" w:color="auto" w:fill="B6DDE8" w:themeFill="accent5" w:themeFillTint="66"/>
          </w:tcPr>
          <w:p w14:paraId="53F32519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31E308E0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14:paraId="2F653436" w14:textId="77777777" w:rsidTr="00577D26">
        <w:trPr>
          <w:trHeight w:val="293"/>
        </w:trPr>
        <w:tc>
          <w:tcPr>
            <w:tcW w:w="951" w:type="dxa"/>
            <w:vMerge/>
          </w:tcPr>
          <w:p w14:paraId="1AA4C8B4" w14:textId="77777777"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767" w:type="dxa"/>
            <w:vMerge/>
          </w:tcPr>
          <w:p w14:paraId="3EB46A72" w14:textId="77777777"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19" w:type="dxa"/>
            <w:vMerge/>
          </w:tcPr>
          <w:p w14:paraId="2A647513" w14:textId="77777777"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51" w:type="dxa"/>
            <w:shd w:val="clear" w:color="auto" w:fill="B6DDE8" w:themeFill="accent5" w:themeFillTint="66"/>
          </w:tcPr>
          <w:p w14:paraId="6AEC35B0" w14:textId="77777777"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68" w:type="dxa"/>
            <w:shd w:val="clear" w:color="auto" w:fill="B6DDE8" w:themeFill="accent5" w:themeFillTint="66"/>
          </w:tcPr>
          <w:p w14:paraId="02D48E56" w14:textId="77777777"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14:paraId="639F3BF1" w14:textId="77777777" w:rsidTr="00577D26">
        <w:tc>
          <w:tcPr>
            <w:tcW w:w="951" w:type="dxa"/>
            <w:shd w:val="clear" w:color="auto" w:fill="DAEEF3" w:themeFill="accent5" w:themeFillTint="33"/>
          </w:tcPr>
          <w:p w14:paraId="5890D396" w14:textId="77777777" w:rsidR="00305F58" w:rsidRPr="00A67BE8" w:rsidRDefault="00A67BE8" w:rsidP="004F3ECF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 w:rsidRPr="00A67BE8">
              <w:rPr>
                <w:b/>
                <w:color w:val="000000"/>
                <w:sz w:val="22"/>
                <w:szCs w:val="22"/>
              </w:rPr>
              <w:t>0</w:t>
            </w:r>
            <w:r w:rsidR="00305F58" w:rsidRPr="00A67BE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7" w:type="dxa"/>
            <w:shd w:val="clear" w:color="auto" w:fill="DAEEF3" w:themeFill="accent5" w:themeFillTint="33"/>
          </w:tcPr>
          <w:p w14:paraId="4711F569" w14:textId="487D813F"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942503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</w:t>
            </w:r>
            <w:r w:rsidR="00577D2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577D2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14:paraId="1700A7C5" w14:textId="37F64851" w:rsidR="00305F58" w:rsidRPr="006C25CC" w:rsidRDefault="00577D26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5415612,79</w:t>
            </w:r>
          </w:p>
        </w:tc>
        <w:tc>
          <w:tcPr>
            <w:tcW w:w="1451" w:type="dxa"/>
            <w:shd w:val="clear" w:color="auto" w:fill="DAEEF3" w:themeFill="accent5" w:themeFillTint="33"/>
          </w:tcPr>
          <w:p w14:paraId="0F30F641" w14:textId="3B3DB2D0" w:rsidR="00305F58" w:rsidRPr="006C25CC" w:rsidRDefault="00577D26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5223506,17</w:t>
            </w:r>
          </w:p>
        </w:tc>
        <w:tc>
          <w:tcPr>
            <w:tcW w:w="768" w:type="dxa"/>
            <w:shd w:val="clear" w:color="auto" w:fill="DAEEF3" w:themeFill="accent5" w:themeFillTint="33"/>
          </w:tcPr>
          <w:p w14:paraId="6463CC3D" w14:textId="382CDC8F" w:rsidR="00305F58" w:rsidRPr="006C25CC" w:rsidRDefault="00577D26" w:rsidP="000136B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</w:t>
            </w:r>
          </w:p>
        </w:tc>
      </w:tr>
      <w:tr w:rsidR="006C25CC" w:rsidRPr="002D7615" w14:paraId="7FCD38B1" w14:textId="77777777" w:rsidTr="006C25CC">
        <w:tc>
          <w:tcPr>
            <w:tcW w:w="951" w:type="dxa"/>
          </w:tcPr>
          <w:p w14:paraId="6ECB6916" w14:textId="77777777" w:rsidR="006C25CC" w:rsidRPr="006B7566" w:rsidRDefault="006C25CC" w:rsidP="0075461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14:paraId="0C8B5759" w14:textId="77777777" w:rsidR="006C25CC" w:rsidRPr="006B7566" w:rsidRDefault="006C25CC" w:rsidP="0075461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Верхнематренский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419" w:type="dxa"/>
            <w:shd w:val="clear" w:color="auto" w:fill="auto"/>
          </w:tcPr>
          <w:p w14:paraId="58A2A99A" w14:textId="555A4CFF" w:rsidR="006C25CC" w:rsidRPr="006B7566" w:rsidRDefault="00577D26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1732193,00</w:t>
            </w:r>
          </w:p>
        </w:tc>
        <w:tc>
          <w:tcPr>
            <w:tcW w:w="1451" w:type="dxa"/>
            <w:shd w:val="clear" w:color="auto" w:fill="auto"/>
          </w:tcPr>
          <w:p w14:paraId="73516297" w14:textId="156E638D" w:rsidR="006C25CC" w:rsidRPr="006B7566" w:rsidRDefault="00577D26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1655823,87</w:t>
            </w:r>
          </w:p>
        </w:tc>
        <w:tc>
          <w:tcPr>
            <w:tcW w:w="768" w:type="dxa"/>
          </w:tcPr>
          <w:p w14:paraId="14403F68" w14:textId="15B72946" w:rsidR="006C25CC" w:rsidRPr="006B7566" w:rsidRDefault="00577D26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6C25CC" w:rsidRPr="002D7615" w14:paraId="32234E6D" w14:textId="77777777" w:rsidTr="006C25CC">
        <w:tc>
          <w:tcPr>
            <w:tcW w:w="951" w:type="dxa"/>
          </w:tcPr>
          <w:p w14:paraId="7F04DC2D" w14:textId="77777777" w:rsidR="006C25CC" w:rsidRPr="006B7566" w:rsidRDefault="006C25CC" w:rsidP="0075461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14:paraId="787FB08B" w14:textId="39A98A4B" w:rsidR="006C25CC" w:rsidRPr="006B7566" w:rsidRDefault="006C25CC" w:rsidP="0075461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Верхнематренский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577D26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14:paraId="55A4AA9F" w14:textId="125EE30F" w:rsidR="006C25CC" w:rsidRPr="006B7566" w:rsidRDefault="00577D26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1388800,00</w:t>
            </w:r>
          </w:p>
        </w:tc>
        <w:tc>
          <w:tcPr>
            <w:tcW w:w="1451" w:type="dxa"/>
            <w:shd w:val="clear" w:color="auto" w:fill="auto"/>
          </w:tcPr>
          <w:p w14:paraId="293285C8" w14:textId="0F868D14" w:rsidR="006C25CC" w:rsidRPr="006B7566" w:rsidRDefault="00577D26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1273064,00</w:t>
            </w:r>
          </w:p>
        </w:tc>
        <w:tc>
          <w:tcPr>
            <w:tcW w:w="768" w:type="dxa"/>
          </w:tcPr>
          <w:p w14:paraId="12431257" w14:textId="4F660729" w:rsidR="006C25CC" w:rsidRPr="006B7566" w:rsidRDefault="00577D26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305F58" w:rsidRPr="002D7615" w14:paraId="02E09870" w14:textId="77777777" w:rsidTr="006C25CC">
        <w:tc>
          <w:tcPr>
            <w:tcW w:w="951" w:type="dxa"/>
          </w:tcPr>
          <w:p w14:paraId="0F8475A1" w14:textId="77777777" w:rsidR="00305F58" w:rsidRPr="006B7566" w:rsidRDefault="006C25C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14:paraId="67A166A5" w14:textId="77777777"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942503"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19" w:type="dxa"/>
            <w:shd w:val="clear" w:color="auto" w:fill="auto"/>
          </w:tcPr>
          <w:p w14:paraId="35EBBAE2" w14:textId="08A59AC1" w:rsidR="00305F58" w:rsidRPr="006B7566" w:rsidRDefault="00577D2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43656,79</w:t>
            </w:r>
          </w:p>
        </w:tc>
        <w:tc>
          <w:tcPr>
            <w:tcW w:w="1451" w:type="dxa"/>
            <w:shd w:val="clear" w:color="auto" w:fill="auto"/>
          </w:tcPr>
          <w:p w14:paraId="2F6D3C01" w14:textId="011AD9A5" w:rsidR="00305F58" w:rsidRPr="006B7566" w:rsidRDefault="00577D26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43656,00</w:t>
            </w:r>
          </w:p>
        </w:tc>
        <w:tc>
          <w:tcPr>
            <w:tcW w:w="768" w:type="dxa"/>
          </w:tcPr>
          <w:p w14:paraId="0CA3CC48" w14:textId="0F5898F1" w:rsidR="00305F58" w:rsidRPr="006B7566" w:rsidRDefault="00577D26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6647" w:rsidRPr="002D7615" w14:paraId="1CF7D4D9" w14:textId="77777777" w:rsidTr="006C25CC">
        <w:tc>
          <w:tcPr>
            <w:tcW w:w="951" w:type="dxa"/>
          </w:tcPr>
          <w:p w14:paraId="7D44AF97" w14:textId="77777777" w:rsidR="00716647" w:rsidRPr="006B7566" w:rsidRDefault="007E0161" w:rsidP="00716647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67" w:type="dxa"/>
            <w:shd w:val="clear" w:color="auto" w:fill="auto"/>
          </w:tcPr>
          <w:p w14:paraId="4F1128D2" w14:textId="77777777" w:rsidR="00716647" w:rsidRPr="006B7566" w:rsidRDefault="007E0161" w:rsidP="0071664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 </w:t>
            </w:r>
            <w:r>
              <w:rPr>
                <w:bCs/>
                <w:sz w:val="22"/>
                <w:szCs w:val="22"/>
              </w:rPr>
              <w:lastRenderedPageBreak/>
              <w:t>сельского поселения Верхнематренский сельсовет Добринского муниципального района Липецкой области на 2019-2024 годы»</w:t>
            </w:r>
          </w:p>
        </w:tc>
        <w:tc>
          <w:tcPr>
            <w:tcW w:w="1419" w:type="dxa"/>
            <w:shd w:val="clear" w:color="auto" w:fill="auto"/>
          </w:tcPr>
          <w:p w14:paraId="6057DF85" w14:textId="602C6C31" w:rsidR="00716647" w:rsidRPr="00716647" w:rsidRDefault="00577D26" w:rsidP="00716647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2250963,00</w:t>
            </w:r>
          </w:p>
        </w:tc>
        <w:tc>
          <w:tcPr>
            <w:tcW w:w="1451" w:type="dxa"/>
            <w:shd w:val="clear" w:color="auto" w:fill="auto"/>
          </w:tcPr>
          <w:p w14:paraId="2626EC5A" w14:textId="28A293CD" w:rsidR="00716647" w:rsidRPr="00716647" w:rsidRDefault="00577D26" w:rsidP="00716647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2250962,30</w:t>
            </w:r>
          </w:p>
        </w:tc>
        <w:tc>
          <w:tcPr>
            <w:tcW w:w="768" w:type="dxa"/>
          </w:tcPr>
          <w:p w14:paraId="3E45F5EA" w14:textId="3536E56F" w:rsidR="00716647" w:rsidRPr="00716647" w:rsidRDefault="00577D26" w:rsidP="00716647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05F58" w:rsidRPr="007E0161" w14:paraId="4983F105" w14:textId="77777777" w:rsidTr="00577D26">
        <w:tc>
          <w:tcPr>
            <w:tcW w:w="951" w:type="dxa"/>
            <w:shd w:val="clear" w:color="auto" w:fill="DAEEF3" w:themeFill="accent5" w:themeFillTint="33"/>
          </w:tcPr>
          <w:p w14:paraId="6AAD3D34" w14:textId="77777777" w:rsidR="00305F58" w:rsidRPr="007E0161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DAEEF3" w:themeFill="accent5" w:themeFillTint="33"/>
          </w:tcPr>
          <w:p w14:paraId="1311F2D2" w14:textId="77777777" w:rsidR="00305F58" w:rsidRPr="007E0161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0161">
              <w:rPr>
                <w:b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 w:rsidRPr="007E0161">
              <w:rPr>
                <w:b/>
                <w:color w:val="000000"/>
                <w:sz w:val="22"/>
                <w:szCs w:val="22"/>
              </w:rPr>
              <w:t>бюджета сельского поселения</w:t>
            </w:r>
            <w:r w:rsidRPr="007E016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14:paraId="329D3097" w14:textId="2C15E4B3" w:rsidR="00305F58" w:rsidRPr="007E0161" w:rsidRDefault="00577D26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3568910,00</w:t>
            </w:r>
          </w:p>
        </w:tc>
        <w:tc>
          <w:tcPr>
            <w:tcW w:w="1451" w:type="dxa"/>
            <w:shd w:val="clear" w:color="auto" w:fill="DAEEF3" w:themeFill="accent5" w:themeFillTint="33"/>
          </w:tcPr>
          <w:p w14:paraId="535DE393" w14:textId="27C08ED9" w:rsidR="00305F58" w:rsidRPr="007E0161" w:rsidRDefault="00577D26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3309228,50</w:t>
            </w:r>
          </w:p>
        </w:tc>
        <w:tc>
          <w:tcPr>
            <w:tcW w:w="768" w:type="dxa"/>
            <w:shd w:val="clear" w:color="auto" w:fill="DAEEF3" w:themeFill="accent5" w:themeFillTint="33"/>
          </w:tcPr>
          <w:p w14:paraId="53F06C9F" w14:textId="1576D44B" w:rsidR="00305F58" w:rsidRPr="007E0161" w:rsidRDefault="00577D26" w:rsidP="002A0A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92,7</w:t>
            </w:r>
          </w:p>
        </w:tc>
      </w:tr>
      <w:tr w:rsidR="00305F58" w:rsidRPr="002D7615" w14:paraId="358A4794" w14:textId="77777777" w:rsidTr="00577D26">
        <w:tc>
          <w:tcPr>
            <w:tcW w:w="951" w:type="dxa"/>
            <w:shd w:val="clear" w:color="auto" w:fill="B6DDE8" w:themeFill="accent5" w:themeFillTint="66"/>
          </w:tcPr>
          <w:p w14:paraId="65C21DD0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B6DDE8" w:themeFill="accent5" w:themeFillTint="66"/>
          </w:tcPr>
          <w:p w14:paraId="62FE9BF6" w14:textId="77777777"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9" w:type="dxa"/>
            <w:shd w:val="clear" w:color="auto" w:fill="B6DDE8" w:themeFill="accent5" w:themeFillTint="66"/>
          </w:tcPr>
          <w:p w14:paraId="5CB21FAE" w14:textId="708DD923" w:rsidR="00305F58" w:rsidRPr="006B7566" w:rsidRDefault="00577D26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8984522,79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14:paraId="387644F5" w14:textId="3D547200" w:rsidR="00305F58" w:rsidRPr="006B7566" w:rsidRDefault="00577D26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8532734,57</w:t>
            </w:r>
          </w:p>
        </w:tc>
        <w:tc>
          <w:tcPr>
            <w:tcW w:w="768" w:type="dxa"/>
            <w:shd w:val="clear" w:color="auto" w:fill="B6DDE8" w:themeFill="accent5" w:themeFillTint="66"/>
          </w:tcPr>
          <w:p w14:paraId="2C403050" w14:textId="1A7DDC13" w:rsidR="00305F58" w:rsidRPr="006B7566" w:rsidRDefault="00577D26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</w:tbl>
    <w:p w14:paraId="14E8BC6E" w14:textId="5BD44F85" w:rsidR="004F3ECF" w:rsidRPr="00565015" w:rsidRDefault="004F3ECF" w:rsidP="00716647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577D26">
        <w:rPr>
          <w:sz w:val="28"/>
          <w:szCs w:val="28"/>
        </w:rPr>
        <w:t>20</w:t>
      </w:r>
      <w:r w:rsidRPr="00565015">
        <w:rPr>
          <w:sz w:val="28"/>
          <w:szCs w:val="28"/>
        </w:rPr>
        <w:t xml:space="preserve"> году </w:t>
      </w:r>
      <w:r w:rsidR="00577D26">
        <w:rPr>
          <w:sz w:val="28"/>
          <w:szCs w:val="28"/>
        </w:rPr>
        <w:t>61,2</w:t>
      </w:r>
      <w:r w:rsidRPr="00565015">
        <w:rPr>
          <w:sz w:val="28"/>
          <w:szCs w:val="28"/>
        </w:rPr>
        <w:t>% общей суммы расходов бюджета</w:t>
      </w:r>
      <w:r w:rsidR="004A58F3" w:rsidRPr="00565015">
        <w:rPr>
          <w:sz w:val="28"/>
          <w:szCs w:val="28"/>
        </w:rPr>
        <w:t xml:space="preserve"> сельского поселения</w:t>
      </w:r>
      <w:r w:rsidRPr="00565015">
        <w:rPr>
          <w:sz w:val="28"/>
          <w:szCs w:val="28"/>
        </w:rPr>
        <w:t xml:space="preserve">, а удельный вес непрограммных расходов </w:t>
      </w:r>
      <w:r w:rsidR="007318CA" w:rsidRPr="00565015">
        <w:rPr>
          <w:sz w:val="28"/>
          <w:szCs w:val="28"/>
        </w:rPr>
        <w:t>–</w:t>
      </w:r>
      <w:r w:rsidRPr="00565015">
        <w:rPr>
          <w:sz w:val="28"/>
          <w:szCs w:val="28"/>
        </w:rPr>
        <w:t xml:space="preserve"> </w:t>
      </w:r>
      <w:r w:rsidR="00E31C8A">
        <w:rPr>
          <w:sz w:val="28"/>
          <w:szCs w:val="28"/>
        </w:rPr>
        <w:t>38,8</w:t>
      </w:r>
      <w:r w:rsidRPr="00565015">
        <w:rPr>
          <w:sz w:val="28"/>
          <w:szCs w:val="28"/>
        </w:rPr>
        <w:t>%.</w:t>
      </w:r>
    </w:p>
    <w:p w14:paraId="41CF8EDE" w14:textId="17ABC93D" w:rsidR="00E31C8A" w:rsidRPr="00713BAB" w:rsidRDefault="004F3ECF" w:rsidP="00E31C8A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Наибольший удельный вес (</w:t>
      </w:r>
      <w:r w:rsidR="00E31C8A">
        <w:rPr>
          <w:sz w:val="28"/>
          <w:szCs w:val="28"/>
        </w:rPr>
        <w:t>43,1</w:t>
      </w:r>
      <w:r w:rsidRPr="00565015">
        <w:rPr>
          <w:sz w:val="28"/>
          <w:szCs w:val="28"/>
        </w:rPr>
        <w:t>%) в структуре программных расходов занимают расходы на реализацию муниципальной подпрограммы</w:t>
      </w:r>
      <w:r w:rsidR="00E31C8A">
        <w:rPr>
          <w:bCs/>
          <w:sz w:val="28"/>
          <w:szCs w:val="28"/>
        </w:rPr>
        <w:t xml:space="preserve"> </w:t>
      </w:r>
      <w:r w:rsidR="00E31C8A" w:rsidRPr="00713BAB">
        <w:rPr>
          <w:bCs/>
          <w:sz w:val="28"/>
          <w:szCs w:val="28"/>
        </w:rPr>
        <w:t>«Энергосбережение и повышение энергетической эффективности сельского поселения Верхнематренский сельсовет</w:t>
      </w:r>
      <w:r w:rsidR="00E31C8A">
        <w:rPr>
          <w:bCs/>
          <w:sz w:val="28"/>
          <w:szCs w:val="28"/>
        </w:rPr>
        <w:t xml:space="preserve">» </w:t>
      </w:r>
      <w:r w:rsidR="00E31C8A">
        <w:rPr>
          <w:bCs/>
          <w:sz w:val="28"/>
          <w:szCs w:val="28"/>
        </w:rPr>
        <w:t xml:space="preserve">- </w:t>
      </w:r>
      <w:r w:rsidR="00E31C8A">
        <w:rPr>
          <w:bCs/>
          <w:sz w:val="28"/>
          <w:szCs w:val="28"/>
        </w:rPr>
        <w:t xml:space="preserve">направлено </w:t>
      </w:r>
      <w:r w:rsidR="00E31C8A">
        <w:rPr>
          <w:bCs/>
          <w:sz w:val="28"/>
          <w:szCs w:val="28"/>
        </w:rPr>
        <w:t>2250962,30</w:t>
      </w:r>
      <w:r w:rsidR="00E31C8A">
        <w:rPr>
          <w:bCs/>
          <w:sz w:val="28"/>
          <w:szCs w:val="28"/>
        </w:rPr>
        <w:t xml:space="preserve"> рубл</w:t>
      </w:r>
      <w:r w:rsidR="00E31C8A">
        <w:rPr>
          <w:bCs/>
          <w:sz w:val="28"/>
          <w:szCs w:val="28"/>
        </w:rPr>
        <w:t>я</w:t>
      </w:r>
      <w:r w:rsidR="00E31C8A">
        <w:rPr>
          <w:bCs/>
          <w:sz w:val="28"/>
          <w:szCs w:val="28"/>
        </w:rPr>
        <w:t xml:space="preserve"> или </w:t>
      </w:r>
      <w:r w:rsidR="00E31C8A">
        <w:rPr>
          <w:bCs/>
          <w:sz w:val="28"/>
          <w:szCs w:val="28"/>
        </w:rPr>
        <w:t>100</w:t>
      </w:r>
      <w:r w:rsidR="00E31C8A">
        <w:rPr>
          <w:bCs/>
          <w:sz w:val="28"/>
          <w:szCs w:val="28"/>
        </w:rPr>
        <w:t xml:space="preserve">,0% к уточненному плану. Расходы </w:t>
      </w:r>
      <w:r w:rsidR="00E31C8A">
        <w:rPr>
          <w:bCs/>
          <w:sz w:val="28"/>
          <w:szCs w:val="28"/>
        </w:rPr>
        <w:t>направлены</w:t>
      </w:r>
      <w:r w:rsidR="00E31C8A">
        <w:rPr>
          <w:bCs/>
          <w:sz w:val="28"/>
          <w:szCs w:val="28"/>
        </w:rPr>
        <w:t xml:space="preserve"> на модернизацию </w:t>
      </w:r>
      <w:r w:rsidR="00E31C8A">
        <w:rPr>
          <w:bCs/>
          <w:sz w:val="28"/>
          <w:szCs w:val="28"/>
        </w:rPr>
        <w:t xml:space="preserve">системы </w:t>
      </w:r>
      <w:r w:rsidR="00E31C8A">
        <w:rPr>
          <w:bCs/>
          <w:sz w:val="28"/>
          <w:szCs w:val="28"/>
        </w:rPr>
        <w:t>уличного освещения.</w:t>
      </w:r>
    </w:p>
    <w:p w14:paraId="547BC1FC" w14:textId="7421B7DF" w:rsidR="00E31C8A" w:rsidRPr="00565015" w:rsidRDefault="00E31C8A" w:rsidP="00E31C8A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65015">
        <w:rPr>
          <w:sz w:val="28"/>
          <w:szCs w:val="28"/>
        </w:rPr>
        <w:t xml:space="preserve">Вторая по значимости подпрограмма, с удельным весом </w:t>
      </w:r>
      <w:r>
        <w:rPr>
          <w:sz w:val="28"/>
          <w:szCs w:val="28"/>
        </w:rPr>
        <w:t>31,7</w:t>
      </w:r>
      <w:r w:rsidRPr="00565015">
        <w:rPr>
          <w:sz w:val="28"/>
          <w:szCs w:val="28"/>
        </w:rPr>
        <w:t>%, -</w:t>
      </w:r>
      <w:r>
        <w:rPr>
          <w:sz w:val="28"/>
          <w:szCs w:val="28"/>
        </w:rPr>
        <w:t>«</w:t>
      </w:r>
      <w:r w:rsidRPr="00565015">
        <w:rPr>
          <w:bCs/>
          <w:color w:val="000000"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Верхнематренский сельсовет» направлено </w:t>
      </w:r>
      <w:r>
        <w:rPr>
          <w:bCs/>
          <w:color w:val="000000"/>
          <w:sz w:val="28"/>
          <w:szCs w:val="28"/>
        </w:rPr>
        <w:t>1655823,87</w:t>
      </w:r>
      <w:r w:rsidRPr="00565015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я</w:t>
      </w:r>
      <w:r w:rsidRPr="00565015">
        <w:rPr>
          <w:bCs/>
          <w:color w:val="000000"/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95,6</w:t>
      </w:r>
      <w:r w:rsidRPr="00565015">
        <w:rPr>
          <w:bCs/>
          <w:color w:val="000000"/>
          <w:sz w:val="28"/>
          <w:szCs w:val="28"/>
        </w:rPr>
        <w:t>% к уточненному годовому плану, в том числе:</w:t>
      </w:r>
    </w:p>
    <w:p w14:paraId="2AEA9894" w14:textId="77777777" w:rsidR="003F297E" w:rsidRDefault="00E31C8A" w:rsidP="00E31C8A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65015">
        <w:rPr>
          <w:bCs/>
          <w:color w:val="000000"/>
          <w:sz w:val="28"/>
          <w:szCs w:val="28"/>
        </w:rPr>
        <w:t xml:space="preserve">-расходы на содержание и текущий ремонт дорог – </w:t>
      </w:r>
      <w:r w:rsidR="003F297E">
        <w:rPr>
          <w:bCs/>
          <w:color w:val="000000"/>
          <w:sz w:val="28"/>
          <w:szCs w:val="28"/>
        </w:rPr>
        <w:t>821680</w:t>
      </w:r>
      <w:r w:rsidRPr="00565015">
        <w:rPr>
          <w:bCs/>
          <w:color w:val="000000"/>
          <w:sz w:val="28"/>
          <w:szCs w:val="28"/>
        </w:rPr>
        <w:t>,00 рублей</w:t>
      </w:r>
      <w:r>
        <w:rPr>
          <w:bCs/>
          <w:color w:val="000000"/>
          <w:sz w:val="28"/>
          <w:szCs w:val="28"/>
        </w:rPr>
        <w:t>,</w:t>
      </w:r>
    </w:p>
    <w:p w14:paraId="2ACDB7EA" w14:textId="4538C6B8" w:rsidR="00E31C8A" w:rsidRPr="007D6005" w:rsidRDefault="003F297E" w:rsidP="00E31C8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-паспортизация автомобильных дорог – 88282,00 рубля,</w:t>
      </w:r>
      <w:r w:rsidR="00E31C8A">
        <w:rPr>
          <w:bCs/>
          <w:color w:val="000000"/>
          <w:sz w:val="28"/>
          <w:szCs w:val="28"/>
        </w:rPr>
        <w:t xml:space="preserve"> </w:t>
      </w:r>
    </w:p>
    <w:p w14:paraId="31155DE8" w14:textId="1F917D2A" w:rsidR="00E31C8A" w:rsidRPr="00713BAB" w:rsidRDefault="00E31C8A" w:rsidP="00E31C8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3BAB">
        <w:rPr>
          <w:bCs/>
          <w:sz w:val="28"/>
          <w:szCs w:val="28"/>
        </w:rPr>
        <w:t xml:space="preserve">-расходы на содержание мест захоронения – </w:t>
      </w:r>
      <w:r w:rsidR="003F297E">
        <w:rPr>
          <w:bCs/>
          <w:sz w:val="28"/>
          <w:szCs w:val="28"/>
        </w:rPr>
        <w:t>174380</w:t>
      </w:r>
      <w:r w:rsidRPr="00713BAB">
        <w:rPr>
          <w:bCs/>
          <w:sz w:val="28"/>
          <w:szCs w:val="28"/>
        </w:rPr>
        <w:t>,00 рублей,</w:t>
      </w:r>
    </w:p>
    <w:p w14:paraId="1BC05537" w14:textId="78503062" w:rsidR="00E31C8A" w:rsidRPr="00565015" w:rsidRDefault="00E31C8A" w:rsidP="00E31C8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65015">
        <w:rPr>
          <w:bCs/>
          <w:sz w:val="28"/>
          <w:szCs w:val="28"/>
        </w:rPr>
        <w:t xml:space="preserve">-расходы на уличное освещение – </w:t>
      </w:r>
      <w:r w:rsidR="003F297E">
        <w:rPr>
          <w:bCs/>
          <w:sz w:val="28"/>
          <w:szCs w:val="28"/>
        </w:rPr>
        <w:t>521056,87</w:t>
      </w:r>
      <w:r w:rsidRPr="00565015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14:paraId="3C91E0D8" w14:textId="37E72E18" w:rsidR="00E31C8A" w:rsidRDefault="00E31C8A" w:rsidP="00E31C8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3BAB">
        <w:rPr>
          <w:bCs/>
          <w:sz w:val="28"/>
          <w:szCs w:val="28"/>
        </w:rPr>
        <w:t xml:space="preserve">-прочие мероприятия по благоустройству – </w:t>
      </w:r>
      <w:r w:rsidR="003F297E">
        <w:rPr>
          <w:bCs/>
          <w:sz w:val="28"/>
          <w:szCs w:val="28"/>
        </w:rPr>
        <w:t>50425,00</w:t>
      </w:r>
      <w:r w:rsidRPr="00713BAB">
        <w:rPr>
          <w:bCs/>
          <w:sz w:val="28"/>
          <w:szCs w:val="28"/>
        </w:rPr>
        <w:t xml:space="preserve"> рубл</w:t>
      </w:r>
      <w:r w:rsidR="003F297E">
        <w:rPr>
          <w:bCs/>
          <w:sz w:val="28"/>
          <w:szCs w:val="28"/>
        </w:rPr>
        <w:t>ей</w:t>
      </w:r>
      <w:r w:rsidRPr="00713BAB">
        <w:rPr>
          <w:bCs/>
          <w:sz w:val="28"/>
          <w:szCs w:val="28"/>
        </w:rPr>
        <w:t>.</w:t>
      </w:r>
    </w:p>
    <w:p w14:paraId="3F917C43" w14:textId="1546A301" w:rsidR="00716647" w:rsidRPr="00565015" w:rsidRDefault="003F297E" w:rsidP="00716647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 xml:space="preserve">На реализацию подпрограммы </w:t>
      </w:r>
      <w:r w:rsidR="00716647" w:rsidRPr="00565015">
        <w:rPr>
          <w:sz w:val="28"/>
          <w:szCs w:val="28"/>
        </w:rPr>
        <w:t>«</w:t>
      </w:r>
      <w:r w:rsidR="00716647" w:rsidRPr="00565015">
        <w:rPr>
          <w:bCs/>
          <w:color w:val="000000"/>
          <w:sz w:val="28"/>
          <w:szCs w:val="28"/>
        </w:rPr>
        <w:t>Обеспечение реализации муниципальной политики на территории сельского поселения Верхнематренский сельсовет</w:t>
      </w:r>
      <w:r w:rsidR="00716647" w:rsidRPr="00565015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</w:t>
      </w:r>
      <w:r w:rsidR="00716647" w:rsidRPr="00565015">
        <w:rPr>
          <w:sz w:val="28"/>
          <w:szCs w:val="28"/>
        </w:rPr>
        <w:t xml:space="preserve"> </w:t>
      </w:r>
      <w:r>
        <w:rPr>
          <w:sz w:val="28"/>
          <w:szCs w:val="28"/>
        </w:rPr>
        <w:t>43656,00</w:t>
      </w:r>
      <w:r w:rsidR="00716647" w:rsidRPr="0056501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716647" w:rsidRPr="00565015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="00716647" w:rsidRPr="00565015">
        <w:rPr>
          <w:sz w:val="28"/>
          <w:szCs w:val="28"/>
        </w:rPr>
        <w:t>% к уточнённому годовому плану, в том числе:</w:t>
      </w:r>
    </w:p>
    <w:p w14:paraId="4B58E7F0" w14:textId="4E1D2250" w:rsidR="00716647" w:rsidRDefault="00716647" w:rsidP="00716647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-расходы на приобретение и сопровождение программного обеспечения – 1</w:t>
      </w:r>
      <w:r w:rsidR="008B79F4">
        <w:rPr>
          <w:sz w:val="28"/>
          <w:szCs w:val="28"/>
        </w:rPr>
        <w:t>5</w:t>
      </w:r>
      <w:r w:rsidR="003F297E">
        <w:rPr>
          <w:sz w:val="28"/>
          <w:szCs w:val="28"/>
        </w:rPr>
        <w:t>0</w:t>
      </w:r>
      <w:r w:rsidRPr="00565015">
        <w:rPr>
          <w:sz w:val="28"/>
          <w:szCs w:val="28"/>
        </w:rPr>
        <w:t>00,00 рублей</w:t>
      </w:r>
      <w:r w:rsidR="008B79F4">
        <w:rPr>
          <w:sz w:val="28"/>
          <w:szCs w:val="28"/>
        </w:rPr>
        <w:t>,</w:t>
      </w:r>
    </w:p>
    <w:p w14:paraId="2CC6B49C" w14:textId="5F86E82B" w:rsidR="008B79F4" w:rsidRPr="0059564E" w:rsidRDefault="008B79F4" w:rsidP="008B79F4">
      <w:pPr>
        <w:spacing w:line="276" w:lineRule="auto"/>
        <w:ind w:firstLine="567"/>
        <w:jc w:val="both"/>
        <w:rPr>
          <w:sz w:val="28"/>
          <w:szCs w:val="28"/>
        </w:rPr>
      </w:pPr>
      <w:r w:rsidRPr="0059564E">
        <w:rPr>
          <w:sz w:val="28"/>
          <w:szCs w:val="28"/>
        </w:rPr>
        <w:t xml:space="preserve">-расходы на оплату членских взносов в Ассоциацию «Совета муниципальных образований» - </w:t>
      </w:r>
      <w:r w:rsidR="003F297E">
        <w:rPr>
          <w:sz w:val="28"/>
          <w:szCs w:val="28"/>
        </w:rPr>
        <w:t>4656</w:t>
      </w:r>
      <w:r w:rsidRPr="0059564E">
        <w:rPr>
          <w:sz w:val="28"/>
          <w:szCs w:val="28"/>
        </w:rPr>
        <w:t>,00 рубл</w:t>
      </w:r>
      <w:r w:rsidR="003F297E">
        <w:rPr>
          <w:sz w:val="28"/>
          <w:szCs w:val="28"/>
        </w:rPr>
        <w:t>ей</w:t>
      </w:r>
      <w:r w:rsidRPr="0059564E">
        <w:rPr>
          <w:sz w:val="28"/>
          <w:szCs w:val="28"/>
        </w:rPr>
        <w:t>,</w:t>
      </w:r>
    </w:p>
    <w:p w14:paraId="00365BAB" w14:textId="7600C9BB" w:rsidR="00716647" w:rsidRPr="008B79F4" w:rsidRDefault="008E0077" w:rsidP="00716647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Hlk3809670"/>
      <w:r w:rsidRPr="008B79F4">
        <w:rPr>
          <w:sz w:val="28"/>
          <w:szCs w:val="28"/>
        </w:rPr>
        <w:t>-расходы на пенсионное обеспечение муниципальных служащих – 2</w:t>
      </w:r>
      <w:r w:rsidR="008B79F4" w:rsidRPr="008B79F4">
        <w:rPr>
          <w:sz w:val="28"/>
          <w:szCs w:val="28"/>
        </w:rPr>
        <w:t>4</w:t>
      </w:r>
      <w:r w:rsidRPr="008B79F4">
        <w:rPr>
          <w:sz w:val="28"/>
          <w:szCs w:val="28"/>
        </w:rPr>
        <w:t>000,00 рублей</w:t>
      </w:r>
      <w:bookmarkEnd w:id="0"/>
      <w:r w:rsidR="00716647" w:rsidRPr="008B79F4">
        <w:rPr>
          <w:sz w:val="28"/>
          <w:szCs w:val="28"/>
        </w:rPr>
        <w:t>.</w:t>
      </w:r>
    </w:p>
    <w:p w14:paraId="5658F366" w14:textId="77777777" w:rsidR="003F297E" w:rsidRDefault="003F297E" w:rsidP="003F29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="008E0077" w:rsidRPr="00565015">
        <w:rPr>
          <w:sz w:val="28"/>
          <w:szCs w:val="28"/>
        </w:rPr>
        <w:t xml:space="preserve"> «</w:t>
      </w:r>
      <w:r w:rsidR="008E0077" w:rsidRPr="00565015">
        <w:rPr>
          <w:bCs/>
          <w:color w:val="000000"/>
          <w:sz w:val="28"/>
          <w:szCs w:val="28"/>
        </w:rPr>
        <w:t>Развитие социальной сферы на территории сельского поселения Верхнематренский сельсовет</w:t>
      </w:r>
      <w:r w:rsidR="008E0077" w:rsidRPr="00565015">
        <w:rPr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составило</w:t>
      </w:r>
      <w:r w:rsidR="008E0077" w:rsidRPr="00565015">
        <w:rPr>
          <w:sz w:val="28"/>
          <w:szCs w:val="28"/>
        </w:rPr>
        <w:t xml:space="preserve"> </w:t>
      </w:r>
      <w:r>
        <w:rPr>
          <w:sz w:val="28"/>
          <w:szCs w:val="28"/>
        </w:rPr>
        <w:t>1273064</w:t>
      </w:r>
      <w:r w:rsidR="008E0077" w:rsidRPr="00565015">
        <w:rPr>
          <w:sz w:val="28"/>
          <w:szCs w:val="28"/>
        </w:rPr>
        <w:t xml:space="preserve">,00 рубля или </w:t>
      </w:r>
      <w:r>
        <w:rPr>
          <w:sz w:val="28"/>
          <w:szCs w:val="28"/>
        </w:rPr>
        <w:t>91,7</w:t>
      </w:r>
      <w:r w:rsidR="008E0077" w:rsidRPr="00565015">
        <w:rPr>
          <w:sz w:val="28"/>
          <w:szCs w:val="28"/>
        </w:rPr>
        <w:t xml:space="preserve">% к уточнённому годовому плану,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lastRenderedPageBreak/>
        <w:t>именно, на предоставление межбюджетных трансфертов согласно заключенным соглашениям на передачу полномочий</w:t>
      </w:r>
      <w:r>
        <w:rPr>
          <w:sz w:val="28"/>
          <w:szCs w:val="28"/>
        </w:rPr>
        <w:t>.</w:t>
      </w:r>
    </w:p>
    <w:p w14:paraId="2316F38D" w14:textId="4C7241F3" w:rsidR="00F747AB" w:rsidRPr="006C7EAA" w:rsidRDefault="00F747AB" w:rsidP="003F297E">
      <w:pPr>
        <w:spacing w:before="240" w:line="276" w:lineRule="auto"/>
        <w:ind w:firstLine="567"/>
        <w:jc w:val="both"/>
        <w:rPr>
          <w:b/>
          <w:i/>
          <w:sz w:val="30"/>
          <w:szCs w:val="30"/>
        </w:rPr>
      </w:pPr>
      <w:r w:rsidRPr="006C7EAA">
        <w:rPr>
          <w:b/>
          <w:i/>
          <w:sz w:val="30"/>
          <w:szCs w:val="30"/>
        </w:rPr>
        <w:t>4.1. Расходы на общегосударственные вопросы</w:t>
      </w:r>
    </w:p>
    <w:p w14:paraId="428A32A0" w14:textId="3CA72DE0" w:rsidR="00F747AB" w:rsidRPr="00CB0A94" w:rsidRDefault="003D3035" w:rsidP="00596423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Согласно данным отчета об исполнении бюджета за 20</w:t>
      </w:r>
      <w:r w:rsidR="0003355E">
        <w:rPr>
          <w:sz w:val="28"/>
          <w:szCs w:val="28"/>
        </w:rPr>
        <w:t>20</w:t>
      </w:r>
      <w:r w:rsidRPr="00CB0A94">
        <w:rPr>
          <w:sz w:val="28"/>
          <w:szCs w:val="28"/>
        </w:rPr>
        <w:t xml:space="preserve"> год, расходы на общегосударственные вопросы составили </w:t>
      </w:r>
      <w:r w:rsidR="0003355E">
        <w:rPr>
          <w:sz w:val="28"/>
          <w:szCs w:val="28"/>
        </w:rPr>
        <w:t>3029680,50</w:t>
      </w:r>
      <w:r w:rsidRPr="00CB0A94">
        <w:rPr>
          <w:sz w:val="28"/>
          <w:szCs w:val="28"/>
        </w:rPr>
        <w:t xml:space="preserve"> руб</w:t>
      </w:r>
      <w:r w:rsidR="007A1C9C" w:rsidRPr="00CB0A94">
        <w:rPr>
          <w:sz w:val="28"/>
          <w:szCs w:val="28"/>
        </w:rPr>
        <w:t>л</w:t>
      </w:r>
      <w:r w:rsidR="006C7EAA">
        <w:rPr>
          <w:sz w:val="28"/>
          <w:szCs w:val="28"/>
        </w:rPr>
        <w:t>я</w:t>
      </w:r>
      <w:r w:rsidRPr="00CB0A94">
        <w:rPr>
          <w:sz w:val="28"/>
          <w:szCs w:val="28"/>
        </w:rPr>
        <w:t xml:space="preserve"> или </w:t>
      </w:r>
      <w:r w:rsidR="0052793D">
        <w:rPr>
          <w:sz w:val="28"/>
          <w:szCs w:val="28"/>
        </w:rPr>
        <w:t>35,5</w:t>
      </w:r>
      <w:r w:rsidRPr="00CB0A94">
        <w:rPr>
          <w:sz w:val="28"/>
          <w:szCs w:val="28"/>
        </w:rPr>
        <w:t>% от общей суммы расходов.</w:t>
      </w:r>
    </w:p>
    <w:p w14:paraId="4AC50C20" w14:textId="77777777" w:rsidR="006C7EAA" w:rsidRDefault="003D3035" w:rsidP="00596423">
      <w:pPr>
        <w:spacing w:line="276" w:lineRule="auto"/>
        <w:ind w:firstLine="567"/>
        <w:jc w:val="both"/>
        <w:rPr>
          <w:sz w:val="30"/>
          <w:szCs w:val="30"/>
        </w:rPr>
      </w:pPr>
      <w:r w:rsidRPr="00CB0A94">
        <w:rPr>
          <w:sz w:val="28"/>
          <w:szCs w:val="28"/>
        </w:rPr>
        <w:t>Расходы по подразделам отражены в таблице:</w:t>
      </w:r>
      <w:r w:rsidR="00596423">
        <w:rPr>
          <w:sz w:val="30"/>
          <w:szCs w:val="30"/>
        </w:rP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2074"/>
        <w:gridCol w:w="1701"/>
      </w:tblGrid>
      <w:tr w:rsidR="003D3035" w:rsidRPr="00C119ED" w14:paraId="089DDBFE" w14:textId="77777777" w:rsidTr="0052793D">
        <w:tc>
          <w:tcPr>
            <w:tcW w:w="5495" w:type="dxa"/>
            <w:shd w:val="clear" w:color="auto" w:fill="DAEEF3" w:themeFill="accent5" w:themeFillTint="33"/>
          </w:tcPr>
          <w:p w14:paraId="32447C25" w14:textId="77777777" w:rsidR="003D3035" w:rsidRPr="00C119ED" w:rsidRDefault="00596423" w:rsidP="00C119ED">
            <w:pPr>
              <w:spacing w:line="276" w:lineRule="auto"/>
              <w:jc w:val="center"/>
              <w:rPr>
                <w:b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3D3035" w:rsidRPr="000C74F2">
              <w:t>(</w:t>
            </w:r>
            <w:r w:rsidR="003D3035" w:rsidRPr="00C119ED">
              <w:rPr>
                <w:b/>
              </w:rPr>
              <w:t>Наименование подраздела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14:paraId="085B5FC0" w14:textId="77777777"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4750717" w14:textId="77777777"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14:paraId="023BF423" w14:textId="77777777" w:rsidTr="00CB0A94">
        <w:tc>
          <w:tcPr>
            <w:tcW w:w="5495" w:type="dxa"/>
          </w:tcPr>
          <w:p w14:paraId="2B0D6290" w14:textId="77777777"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14:paraId="3B8AE622" w14:textId="6AFB2855" w:rsidR="003D3035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968970,00</w:t>
            </w:r>
          </w:p>
        </w:tc>
        <w:tc>
          <w:tcPr>
            <w:tcW w:w="1701" w:type="dxa"/>
          </w:tcPr>
          <w:p w14:paraId="5AAB8C8D" w14:textId="2C7B6190" w:rsidR="003D3035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D3035" w:rsidRPr="003D3035" w14:paraId="7FEF3639" w14:textId="77777777" w:rsidTr="00CB0A94">
        <w:tc>
          <w:tcPr>
            <w:tcW w:w="5495" w:type="dxa"/>
          </w:tcPr>
          <w:p w14:paraId="5111A04E" w14:textId="77777777"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14:paraId="2C3FB604" w14:textId="12B468A6" w:rsidR="003D3035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1782672,00</w:t>
            </w:r>
          </w:p>
        </w:tc>
        <w:tc>
          <w:tcPr>
            <w:tcW w:w="1701" w:type="dxa"/>
          </w:tcPr>
          <w:p w14:paraId="23369497" w14:textId="0BB09B8B" w:rsidR="003D3035" w:rsidRPr="002B38C8" w:rsidRDefault="0052793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3D3035" w:rsidRPr="003D3035" w14:paraId="35677537" w14:textId="77777777" w:rsidTr="00CB0A94">
        <w:tc>
          <w:tcPr>
            <w:tcW w:w="5495" w:type="dxa"/>
          </w:tcPr>
          <w:p w14:paraId="170032F4" w14:textId="77777777"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14:paraId="7DAF730F" w14:textId="26371B95" w:rsidR="003D3035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701" w:type="dxa"/>
          </w:tcPr>
          <w:p w14:paraId="4EDDFE09" w14:textId="6FBB725E" w:rsidR="003D3035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2793D" w:rsidRPr="003D3035" w14:paraId="3B404C00" w14:textId="77777777" w:rsidTr="00CB0A94">
        <w:tc>
          <w:tcPr>
            <w:tcW w:w="5495" w:type="dxa"/>
          </w:tcPr>
          <w:p w14:paraId="01871BC2" w14:textId="79C661FD" w:rsidR="0052793D" w:rsidRPr="002B38C8" w:rsidRDefault="0052793D" w:rsidP="002B38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 «Обеспечение проведения выборов и референдумов»</w:t>
            </w:r>
          </w:p>
        </w:tc>
        <w:tc>
          <w:tcPr>
            <w:tcW w:w="2074" w:type="dxa"/>
          </w:tcPr>
          <w:p w14:paraId="37409734" w14:textId="7AD75024" w:rsidR="0052793D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142912,50</w:t>
            </w:r>
          </w:p>
        </w:tc>
        <w:tc>
          <w:tcPr>
            <w:tcW w:w="1701" w:type="dxa"/>
          </w:tcPr>
          <w:p w14:paraId="43F5796E" w14:textId="57A7D490" w:rsidR="0052793D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19ED" w:rsidRPr="003D3035" w14:paraId="545CB35E" w14:textId="77777777" w:rsidTr="00CB0A94">
        <w:tc>
          <w:tcPr>
            <w:tcW w:w="5495" w:type="dxa"/>
          </w:tcPr>
          <w:p w14:paraId="5D087F91" w14:textId="77777777"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14:paraId="2A12CD8C" w14:textId="05B4EE8C" w:rsidR="00C119ED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19656,00</w:t>
            </w:r>
          </w:p>
        </w:tc>
        <w:tc>
          <w:tcPr>
            <w:tcW w:w="1701" w:type="dxa"/>
          </w:tcPr>
          <w:p w14:paraId="2E642E9B" w14:textId="3F8E28BA" w:rsidR="00C119ED" w:rsidRPr="002B38C8" w:rsidRDefault="005279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119ED" w:rsidRPr="00C119ED" w14:paraId="5E2AE18C" w14:textId="77777777" w:rsidTr="0052793D">
        <w:tc>
          <w:tcPr>
            <w:tcW w:w="5495" w:type="dxa"/>
            <w:shd w:val="clear" w:color="auto" w:fill="DAEEF3" w:themeFill="accent5" w:themeFillTint="33"/>
          </w:tcPr>
          <w:p w14:paraId="035A0CCC" w14:textId="77777777"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14:paraId="30A993F3" w14:textId="47A6B324" w:rsidR="00C119ED" w:rsidRPr="002B38C8" w:rsidRDefault="0052793D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3029680,50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49DA0B3" w14:textId="27644BFA" w:rsidR="00C119ED" w:rsidRPr="002B38C8" w:rsidRDefault="0052793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92,1</w:t>
            </w:r>
          </w:p>
        </w:tc>
      </w:tr>
    </w:tbl>
    <w:p w14:paraId="2E1B8EB4" w14:textId="77777777"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3E56DF" w14:textId="77777777" w:rsidR="00C119ED" w:rsidRPr="00CB0A94" w:rsidRDefault="00E42ECB" w:rsidP="00596423">
      <w:pPr>
        <w:spacing w:line="276" w:lineRule="auto"/>
        <w:ind w:firstLine="709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5C978DCA" w14:textId="5F314BED" w:rsidR="006C7EAA" w:rsidRDefault="00B6547E" w:rsidP="006C7EAA">
      <w:pPr>
        <w:spacing w:line="276" w:lineRule="auto"/>
        <w:ind w:firstLine="709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 w:rsidRPr="00CB0A94">
        <w:rPr>
          <w:sz w:val="28"/>
          <w:szCs w:val="28"/>
        </w:rPr>
        <w:t xml:space="preserve">, </w:t>
      </w:r>
      <w:r w:rsidR="006C7EAA" w:rsidRPr="00293CB5">
        <w:rPr>
          <w:sz w:val="28"/>
          <w:szCs w:val="28"/>
        </w:rPr>
        <w:t xml:space="preserve">уплате членских взносов в ассоциацию «Совета муниципальных образований». </w:t>
      </w:r>
      <w:r w:rsidR="00C119ED" w:rsidRPr="00CB0A94">
        <w:rPr>
          <w:sz w:val="28"/>
          <w:szCs w:val="28"/>
        </w:rPr>
        <w:t>Согласно данным</w:t>
      </w:r>
      <w:r w:rsidR="00CB0A94">
        <w:rPr>
          <w:sz w:val="28"/>
          <w:szCs w:val="28"/>
        </w:rPr>
        <w:t>,</w:t>
      </w:r>
      <w:r w:rsidR="00C119ED" w:rsidRPr="00CB0A94">
        <w:rPr>
          <w:sz w:val="28"/>
          <w:szCs w:val="28"/>
        </w:rPr>
        <w:t xml:space="preserve"> представленным в таблице</w:t>
      </w:r>
      <w:r w:rsidR="00CB0A94">
        <w:rPr>
          <w:sz w:val="28"/>
          <w:szCs w:val="28"/>
        </w:rPr>
        <w:t>,</w:t>
      </w:r>
      <w:r w:rsidR="00C119ED" w:rsidRPr="00CB0A94">
        <w:rPr>
          <w:sz w:val="28"/>
          <w:szCs w:val="28"/>
        </w:rPr>
        <w:t xml:space="preserve"> бюджетные средства освоены </w:t>
      </w:r>
      <w:r w:rsidR="0052793D">
        <w:rPr>
          <w:sz w:val="28"/>
          <w:szCs w:val="28"/>
        </w:rPr>
        <w:t>на 92,1%</w:t>
      </w:r>
      <w:r w:rsidR="00C119ED" w:rsidRPr="00CB0A94">
        <w:rPr>
          <w:sz w:val="28"/>
          <w:szCs w:val="28"/>
        </w:rPr>
        <w:t>.</w:t>
      </w:r>
    </w:p>
    <w:p w14:paraId="3D276410" w14:textId="013AB31F" w:rsidR="006C7EAA" w:rsidRDefault="00C119ED" w:rsidP="006C7EAA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 xml:space="preserve"> </w:t>
      </w:r>
      <w:r w:rsidR="006C7EAA">
        <w:rPr>
          <w:sz w:val="28"/>
          <w:szCs w:val="28"/>
        </w:rPr>
        <w:t xml:space="preserve">Все расходы произведены в рамках непрограммных мероприятий, кроме расходов по подразделу 0113 </w:t>
      </w:r>
      <w:r w:rsidR="006C7EAA" w:rsidRPr="0032122E">
        <w:rPr>
          <w:sz w:val="28"/>
          <w:szCs w:val="28"/>
        </w:rPr>
        <w:t>«Другие общегосударственные вопросы»</w:t>
      </w:r>
      <w:r w:rsidR="006C7EAA">
        <w:rPr>
          <w:sz w:val="28"/>
          <w:szCs w:val="28"/>
        </w:rPr>
        <w:t>.</w:t>
      </w:r>
    </w:p>
    <w:p w14:paraId="2690123F" w14:textId="689B2479" w:rsidR="0052793D" w:rsidRDefault="0052793D" w:rsidP="00527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>
        <w:rPr>
          <w:sz w:val="28"/>
          <w:szCs w:val="28"/>
        </w:rPr>
        <w:t>3010024,50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или 99,</w:t>
      </w:r>
      <w:r>
        <w:rPr>
          <w:sz w:val="28"/>
          <w:szCs w:val="28"/>
        </w:rPr>
        <w:t>3</w:t>
      </w:r>
      <w:r>
        <w:rPr>
          <w:sz w:val="28"/>
          <w:szCs w:val="28"/>
        </w:rPr>
        <w:t>% от произведенных расходов раздела.</w:t>
      </w:r>
    </w:p>
    <w:p w14:paraId="2B367FF2" w14:textId="77777777" w:rsidR="00E42ECB" w:rsidRPr="00FD763A" w:rsidRDefault="00E42ECB" w:rsidP="006C7EAA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374"/>
        <w:gridCol w:w="1843"/>
      </w:tblGrid>
      <w:tr w:rsidR="00E42ECB" w:rsidRPr="0034426C" w14:paraId="7E6DC8FD" w14:textId="77777777" w:rsidTr="0052793D">
        <w:tc>
          <w:tcPr>
            <w:tcW w:w="4928" w:type="dxa"/>
            <w:shd w:val="clear" w:color="auto" w:fill="DAEEF3" w:themeFill="accent5" w:themeFillTint="33"/>
          </w:tcPr>
          <w:p w14:paraId="64D7415A" w14:textId="77777777"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lastRenderedPageBreak/>
              <w:t>Наименование подраздела</w:t>
            </w:r>
          </w:p>
        </w:tc>
        <w:tc>
          <w:tcPr>
            <w:tcW w:w="2374" w:type="dxa"/>
            <w:shd w:val="clear" w:color="auto" w:fill="DAEEF3" w:themeFill="accent5" w:themeFillTint="33"/>
          </w:tcPr>
          <w:p w14:paraId="30F2FCC0" w14:textId="77777777"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4D73088" w14:textId="77777777"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14:paraId="1CD7DD84" w14:textId="77777777" w:rsidTr="00CB0A94">
        <w:tc>
          <w:tcPr>
            <w:tcW w:w="4928" w:type="dxa"/>
          </w:tcPr>
          <w:p w14:paraId="54C48E37" w14:textId="77777777"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14:paraId="1390BB03" w14:textId="5BAAE6A8" w:rsidR="00E42ECB" w:rsidRPr="0034426C" w:rsidRDefault="0052793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  <w:r w:rsidR="00E42ECB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14:paraId="32630C33" w14:textId="77777777"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14:paraId="668CBCF0" w14:textId="77777777" w:rsidTr="0052793D">
        <w:tc>
          <w:tcPr>
            <w:tcW w:w="4928" w:type="dxa"/>
            <w:shd w:val="clear" w:color="auto" w:fill="DAEEF3" w:themeFill="accent5" w:themeFillTint="33"/>
          </w:tcPr>
          <w:p w14:paraId="2059D464" w14:textId="77777777"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DAEEF3" w:themeFill="accent5" w:themeFillTint="33"/>
          </w:tcPr>
          <w:p w14:paraId="3135C616" w14:textId="30C37528" w:rsidR="00E42ECB" w:rsidRPr="0034426C" w:rsidRDefault="0052793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</w:t>
            </w:r>
            <w:r w:rsidR="00E42ECB"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6FD17F3" w14:textId="77777777"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4039202C" w14:textId="77777777" w:rsidR="00B6547E" w:rsidRPr="00CB0A94" w:rsidRDefault="00B6547E" w:rsidP="00596423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6A9421C8" w14:textId="1E530DF1" w:rsidR="00D753F4" w:rsidRPr="00CB0A94" w:rsidRDefault="00E42ECB" w:rsidP="00596423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Финансирование данных расходов производилось за счет средств федерального бюджета</w:t>
      </w:r>
      <w:r w:rsidR="00783EE3" w:rsidRPr="00CB0A94">
        <w:rPr>
          <w:sz w:val="28"/>
          <w:szCs w:val="28"/>
        </w:rPr>
        <w:t>. Средства освоены в полном объеме и</w:t>
      </w:r>
      <w:r w:rsidRPr="00CB0A94">
        <w:rPr>
          <w:sz w:val="28"/>
          <w:szCs w:val="28"/>
        </w:rPr>
        <w:t xml:space="preserve"> составил</w:t>
      </w:r>
      <w:r w:rsidR="00783EE3" w:rsidRPr="00CB0A94">
        <w:rPr>
          <w:sz w:val="28"/>
          <w:szCs w:val="28"/>
        </w:rPr>
        <w:t>и</w:t>
      </w:r>
      <w:r w:rsidRPr="00CB0A94">
        <w:rPr>
          <w:sz w:val="28"/>
          <w:szCs w:val="28"/>
        </w:rPr>
        <w:t xml:space="preserve"> </w:t>
      </w:r>
      <w:r w:rsidR="0052793D">
        <w:rPr>
          <w:sz w:val="28"/>
          <w:szCs w:val="28"/>
        </w:rPr>
        <w:t>863</w:t>
      </w:r>
      <w:r w:rsidRPr="00CB0A94">
        <w:rPr>
          <w:sz w:val="28"/>
          <w:szCs w:val="28"/>
        </w:rPr>
        <w:t>00,00 руб</w:t>
      </w:r>
      <w:r w:rsidR="007A1C9C" w:rsidRPr="00CB0A94">
        <w:rPr>
          <w:sz w:val="28"/>
          <w:szCs w:val="28"/>
        </w:rPr>
        <w:t>лей</w:t>
      </w:r>
      <w:r w:rsidRPr="00CB0A94">
        <w:rPr>
          <w:sz w:val="28"/>
          <w:szCs w:val="28"/>
        </w:rPr>
        <w:t xml:space="preserve"> или 100% к утвержденному плану. </w:t>
      </w:r>
    </w:p>
    <w:p w14:paraId="4FE0E1C7" w14:textId="77777777" w:rsidR="000F65B2" w:rsidRPr="00FD763A" w:rsidRDefault="000F65B2" w:rsidP="007A1C9C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4.3. Расходы на национальную экономику</w:t>
      </w:r>
    </w:p>
    <w:p w14:paraId="01426D42" w14:textId="31ADE2B7" w:rsidR="003B2941" w:rsidRDefault="000F65B2" w:rsidP="001E1698">
      <w:pPr>
        <w:spacing w:line="276" w:lineRule="auto"/>
        <w:ind w:firstLine="567"/>
        <w:jc w:val="both"/>
      </w:pPr>
      <w:r w:rsidRPr="001E1698">
        <w:rPr>
          <w:sz w:val="28"/>
          <w:szCs w:val="28"/>
        </w:rPr>
        <w:t xml:space="preserve">По данному разделу исполнение составило </w:t>
      </w:r>
      <w:r w:rsidR="0052793D">
        <w:rPr>
          <w:sz w:val="28"/>
          <w:szCs w:val="28"/>
        </w:rPr>
        <w:t>909962,00</w:t>
      </w:r>
      <w:r w:rsidRPr="001E1698">
        <w:rPr>
          <w:sz w:val="28"/>
          <w:szCs w:val="28"/>
        </w:rPr>
        <w:t xml:space="preserve"> руб</w:t>
      </w:r>
      <w:r w:rsidR="007A1C9C" w:rsidRPr="001E1698">
        <w:rPr>
          <w:sz w:val="28"/>
          <w:szCs w:val="28"/>
        </w:rPr>
        <w:t>л</w:t>
      </w:r>
      <w:r w:rsidR="0052793D">
        <w:rPr>
          <w:sz w:val="28"/>
          <w:szCs w:val="28"/>
        </w:rPr>
        <w:t>я</w:t>
      </w:r>
      <w:r w:rsidRPr="001E1698">
        <w:rPr>
          <w:sz w:val="28"/>
          <w:szCs w:val="28"/>
        </w:rPr>
        <w:t xml:space="preserve"> или </w:t>
      </w:r>
      <w:r w:rsidR="0052793D">
        <w:rPr>
          <w:sz w:val="28"/>
          <w:szCs w:val="28"/>
        </w:rPr>
        <w:t>99,2</w:t>
      </w:r>
      <w:r w:rsidRPr="001E1698">
        <w:rPr>
          <w:sz w:val="28"/>
          <w:szCs w:val="28"/>
        </w:rPr>
        <w:t>%</w:t>
      </w:r>
      <w:r w:rsidR="006C7EAA">
        <w:rPr>
          <w:sz w:val="28"/>
          <w:szCs w:val="28"/>
        </w:rPr>
        <w:t xml:space="preserve"> к утвержденному плану</w:t>
      </w:r>
      <w:r w:rsidRPr="001E1698">
        <w:rPr>
          <w:sz w:val="28"/>
          <w:szCs w:val="28"/>
        </w:rPr>
        <w:t>.</w:t>
      </w:r>
    </w:p>
    <w:p w14:paraId="2615F28F" w14:textId="77777777"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3" w:type="dxa"/>
        <w:tblLook w:val="04A0" w:firstRow="1" w:lastRow="0" w:firstColumn="1" w:lastColumn="0" w:noHBand="0" w:noVBand="1"/>
      </w:tblPr>
      <w:tblGrid>
        <w:gridCol w:w="5070"/>
        <w:gridCol w:w="2248"/>
        <w:gridCol w:w="1985"/>
      </w:tblGrid>
      <w:tr w:rsidR="000F65B2" w:rsidRPr="0034426C" w14:paraId="64C27449" w14:textId="77777777" w:rsidTr="0052793D">
        <w:tc>
          <w:tcPr>
            <w:tcW w:w="5070" w:type="dxa"/>
            <w:shd w:val="clear" w:color="auto" w:fill="DAEEF3" w:themeFill="accent5" w:themeFillTint="33"/>
          </w:tcPr>
          <w:p w14:paraId="33071FF5" w14:textId="77777777"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14:paraId="3361C2D6" w14:textId="77777777"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87C547F" w14:textId="77777777"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F65B2" w:rsidRPr="0034426C" w14:paraId="3851D547" w14:textId="77777777" w:rsidTr="001E1698">
        <w:tc>
          <w:tcPr>
            <w:tcW w:w="5070" w:type="dxa"/>
          </w:tcPr>
          <w:p w14:paraId="12F400CB" w14:textId="77777777" w:rsidR="000F65B2" w:rsidRPr="0034426C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35CF3148" w14:textId="510B91C2" w:rsidR="000F65B2" w:rsidRPr="0034426C" w:rsidRDefault="005279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909962,00</w:t>
            </w:r>
          </w:p>
        </w:tc>
        <w:tc>
          <w:tcPr>
            <w:tcW w:w="1985" w:type="dxa"/>
          </w:tcPr>
          <w:p w14:paraId="68A26036" w14:textId="6A936DDF" w:rsidR="000F65B2" w:rsidRPr="0034426C" w:rsidRDefault="005279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0F65B2" w:rsidRPr="0034426C" w14:paraId="4009D611" w14:textId="77777777" w:rsidTr="0052793D">
        <w:tc>
          <w:tcPr>
            <w:tcW w:w="5070" w:type="dxa"/>
            <w:shd w:val="clear" w:color="auto" w:fill="DAEEF3" w:themeFill="accent5" w:themeFillTint="33"/>
          </w:tcPr>
          <w:p w14:paraId="15D4FE6C" w14:textId="77777777" w:rsidR="000F65B2" w:rsidRPr="0034426C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14:paraId="27313E71" w14:textId="25E5A4D1" w:rsidR="000F65B2" w:rsidRPr="0034426C" w:rsidRDefault="0052793D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909962,00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27353A49" w14:textId="5D7ADF45" w:rsidR="000F65B2" w:rsidRPr="0034426C" w:rsidRDefault="0052793D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</w:tbl>
    <w:p w14:paraId="104D8CD7" w14:textId="2E28E034" w:rsidR="0052793D" w:rsidRDefault="0052793D" w:rsidP="00527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99,2</w:t>
      </w:r>
      <w:r>
        <w:rPr>
          <w:sz w:val="28"/>
          <w:szCs w:val="28"/>
        </w:rPr>
        <w:t xml:space="preserve">%. </w:t>
      </w:r>
    </w:p>
    <w:p w14:paraId="0A20BD18" w14:textId="32E1BB07" w:rsidR="0052793D" w:rsidRDefault="0052793D" w:rsidP="00527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средств по подразделу 0409 «Дорожное хозяйство (дорожные фонды)» израсходована на содержание дорог общего значения – </w:t>
      </w:r>
      <w:r>
        <w:rPr>
          <w:sz w:val="28"/>
          <w:szCs w:val="28"/>
        </w:rPr>
        <w:t>821680</w:t>
      </w:r>
      <w:r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14:paraId="250302E9" w14:textId="77777777" w:rsidR="0052793D" w:rsidRDefault="0052793D" w:rsidP="005279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 за счет межбюджетных трансфертов, передаваемые бюджетам сельских поселений из бюджета Добринского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14:paraId="0CC38ED1" w14:textId="77777777" w:rsidR="00865829" w:rsidRPr="00FD763A" w:rsidRDefault="00865829" w:rsidP="007A1C9C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4.4. Расходы на жилищно-коммунальное хозяйство</w:t>
      </w:r>
    </w:p>
    <w:p w14:paraId="454A9209" w14:textId="06E3C069" w:rsidR="00865829" w:rsidRPr="001E1698" w:rsidRDefault="00865829" w:rsidP="007537A4">
      <w:pPr>
        <w:spacing w:line="276" w:lineRule="auto"/>
        <w:ind w:firstLine="709"/>
        <w:jc w:val="both"/>
        <w:rPr>
          <w:sz w:val="28"/>
          <w:szCs w:val="28"/>
        </w:rPr>
      </w:pPr>
      <w:r w:rsidRPr="001E1698">
        <w:rPr>
          <w:sz w:val="28"/>
          <w:szCs w:val="28"/>
        </w:rPr>
        <w:t xml:space="preserve">Расходы по разделу составили </w:t>
      </w:r>
      <w:r w:rsidR="00E96DE9">
        <w:rPr>
          <w:sz w:val="28"/>
          <w:szCs w:val="28"/>
        </w:rPr>
        <w:t>3209728,17</w:t>
      </w:r>
      <w:r w:rsidR="008C2087" w:rsidRPr="001E1698">
        <w:rPr>
          <w:sz w:val="28"/>
          <w:szCs w:val="28"/>
        </w:rPr>
        <w:t xml:space="preserve"> </w:t>
      </w:r>
      <w:r w:rsidRPr="001E1698">
        <w:rPr>
          <w:sz w:val="28"/>
          <w:szCs w:val="28"/>
        </w:rPr>
        <w:t>руб</w:t>
      </w:r>
      <w:r w:rsidR="007A1C9C" w:rsidRPr="001E1698">
        <w:rPr>
          <w:sz w:val="28"/>
          <w:szCs w:val="28"/>
        </w:rPr>
        <w:t>л</w:t>
      </w:r>
      <w:r w:rsidR="0079490E">
        <w:rPr>
          <w:sz w:val="28"/>
          <w:szCs w:val="28"/>
        </w:rPr>
        <w:t>ей</w:t>
      </w:r>
      <w:r w:rsidRPr="001E1698">
        <w:rPr>
          <w:sz w:val="28"/>
          <w:szCs w:val="28"/>
        </w:rPr>
        <w:t xml:space="preserve"> или </w:t>
      </w:r>
      <w:r w:rsidR="00E96DE9">
        <w:rPr>
          <w:sz w:val="28"/>
          <w:szCs w:val="28"/>
        </w:rPr>
        <w:t>97,9</w:t>
      </w:r>
      <w:r w:rsidRPr="001E1698">
        <w:rPr>
          <w:sz w:val="28"/>
          <w:szCs w:val="28"/>
        </w:rPr>
        <w:t>%</w:t>
      </w:r>
      <w:r w:rsidR="00B6547E" w:rsidRPr="001E1698">
        <w:rPr>
          <w:sz w:val="28"/>
          <w:szCs w:val="28"/>
        </w:rPr>
        <w:t xml:space="preserve"> к утвержденному плану</w:t>
      </w:r>
      <w:r w:rsidRPr="001E1698">
        <w:rPr>
          <w:sz w:val="28"/>
          <w:szCs w:val="28"/>
        </w:rPr>
        <w:t>.</w:t>
      </w:r>
    </w:p>
    <w:p w14:paraId="58D14041" w14:textId="77777777" w:rsidR="00865829" w:rsidRPr="001E1698" w:rsidRDefault="00865829" w:rsidP="007537A4">
      <w:pPr>
        <w:spacing w:line="276" w:lineRule="auto"/>
        <w:ind w:firstLine="709"/>
        <w:jc w:val="both"/>
        <w:rPr>
          <w:sz w:val="28"/>
          <w:szCs w:val="28"/>
        </w:rPr>
      </w:pPr>
      <w:r w:rsidRPr="001E1698">
        <w:rPr>
          <w:sz w:val="28"/>
          <w:szCs w:val="28"/>
        </w:rPr>
        <w:t>Расходы по подразделам отражены в таблице:</w:t>
      </w:r>
    </w:p>
    <w:p w14:paraId="6E9AE769" w14:textId="77777777"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9430" w:type="dxa"/>
        <w:tblLook w:val="04A0" w:firstRow="1" w:lastRow="0" w:firstColumn="1" w:lastColumn="0" w:noHBand="0" w:noVBand="1"/>
      </w:tblPr>
      <w:tblGrid>
        <w:gridCol w:w="5070"/>
        <w:gridCol w:w="2376"/>
        <w:gridCol w:w="1984"/>
      </w:tblGrid>
      <w:tr w:rsidR="00182812" w:rsidRPr="0034426C" w14:paraId="34077BE4" w14:textId="77777777" w:rsidTr="004B4BA0">
        <w:tc>
          <w:tcPr>
            <w:tcW w:w="5070" w:type="dxa"/>
            <w:shd w:val="clear" w:color="auto" w:fill="DAEEF3" w:themeFill="accent5" w:themeFillTint="33"/>
          </w:tcPr>
          <w:p w14:paraId="47AC9344" w14:textId="77777777"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14:paraId="429A75BD" w14:textId="77777777"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AA3ABED" w14:textId="77777777"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4B4BA0" w:rsidRPr="004B4BA0" w14:paraId="60662847" w14:textId="77777777" w:rsidTr="004B4BA0">
        <w:tc>
          <w:tcPr>
            <w:tcW w:w="5070" w:type="dxa"/>
            <w:shd w:val="clear" w:color="auto" w:fill="FFFFFF" w:themeFill="background1"/>
          </w:tcPr>
          <w:p w14:paraId="62E6E038" w14:textId="5DAF337D" w:rsidR="004B4BA0" w:rsidRPr="004B4BA0" w:rsidRDefault="004B4BA0" w:rsidP="004B4BA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2376" w:type="dxa"/>
            <w:shd w:val="clear" w:color="auto" w:fill="FFFFFF" w:themeFill="background1"/>
          </w:tcPr>
          <w:p w14:paraId="4E34A560" w14:textId="567B7E7A" w:rsidR="004B4BA0" w:rsidRPr="004B4BA0" w:rsidRDefault="004B4BA0" w:rsidP="004B4BA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212904,00</w:t>
            </w:r>
          </w:p>
        </w:tc>
        <w:tc>
          <w:tcPr>
            <w:tcW w:w="1984" w:type="dxa"/>
            <w:shd w:val="clear" w:color="auto" w:fill="FFFFFF" w:themeFill="background1"/>
          </w:tcPr>
          <w:p w14:paraId="54B93654" w14:textId="406456ED" w:rsidR="004B4BA0" w:rsidRPr="004B4BA0" w:rsidRDefault="004B4BA0" w:rsidP="004B4BA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82812" w:rsidRPr="0034426C" w14:paraId="56EA1778" w14:textId="77777777" w:rsidTr="001E1698">
        <w:tc>
          <w:tcPr>
            <w:tcW w:w="5070" w:type="dxa"/>
          </w:tcPr>
          <w:p w14:paraId="1E2896AC" w14:textId="77777777"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16290AD8" w14:textId="528E2FF5" w:rsidR="00182812" w:rsidRPr="004B4BA0" w:rsidRDefault="004B4BA0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2996824,17</w:t>
            </w:r>
          </w:p>
        </w:tc>
        <w:tc>
          <w:tcPr>
            <w:tcW w:w="1984" w:type="dxa"/>
          </w:tcPr>
          <w:p w14:paraId="3F91C973" w14:textId="3265ECD5" w:rsidR="00182812" w:rsidRPr="004B4BA0" w:rsidRDefault="004B4BA0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182812" w:rsidRPr="0034426C" w14:paraId="22892611" w14:textId="77777777" w:rsidTr="004B4BA0">
        <w:tc>
          <w:tcPr>
            <w:tcW w:w="5070" w:type="dxa"/>
            <w:shd w:val="clear" w:color="auto" w:fill="DAEEF3" w:themeFill="accent5" w:themeFillTint="33"/>
          </w:tcPr>
          <w:p w14:paraId="6D933680" w14:textId="77777777"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14:paraId="439EB985" w14:textId="037389F2" w:rsidR="00182812" w:rsidRPr="004B4BA0" w:rsidRDefault="004B4BA0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3209728,17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B40083F" w14:textId="7F51B0BC" w:rsidR="00182812" w:rsidRPr="0034426C" w:rsidRDefault="004B4BA0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97,9</w:t>
            </w:r>
          </w:p>
        </w:tc>
      </w:tr>
    </w:tbl>
    <w:p w14:paraId="5B066655" w14:textId="71F409D7" w:rsidR="004B4BA0" w:rsidRDefault="004B4BA0" w:rsidP="004B4B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данным, представленным в таблице финансирование по данному направлению, составило </w:t>
      </w:r>
      <w:r>
        <w:rPr>
          <w:sz w:val="28"/>
          <w:szCs w:val="28"/>
        </w:rPr>
        <w:t>3209728,17</w:t>
      </w:r>
      <w:r>
        <w:rPr>
          <w:sz w:val="28"/>
          <w:szCs w:val="28"/>
        </w:rPr>
        <w:t xml:space="preserve"> рублей, средства направлены на:</w:t>
      </w:r>
    </w:p>
    <w:p w14:paraId="1F90BA73" w14:textId="62410D21" w:rsidR="004B4BA0" w:rsidRDefault="004B4BA0" w:rsidP="004B4B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0502 «Коммунальное хозяйство» - расходы на </w:t>
      </w:r>
      <w:r>
        <w:rPr>
          <w:sz w:val="28"/>
          <w:szCs w:val="28"/>
        </w:rPr>
        <w:t>ремонт теплотрассы котельной в сумме 212904,00 рубля</w:t>
      </w:r>
      <w:r>
        <w:rPr>
          <w:sz w:val="28"/>
          <w:szCs w:val="28"/>
        </w:rPr>
        <w:t>;</w:t>
      </w:r>
    </w:p>
    <w:p w14:paraId="3B8805CE" w14:textId="72214E6E" w:rsidR="004B4BA0" w:rsidRDefault="004B4BA0" w:rsidP="007537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0503 «Благоустройство» - </w:t>
      </w:r>
      <w:r>
        <w:rPr>
          <w:bCs/>
          <w:sz w:val="28"/>
          <w:szCs w:val="28"/>
        </w:rPr>
        <w:t xml:space="preserve">расходы </w:t>
      </w:r>
      <w:r>
        <w:rPr>
          <w:bCs/>
          <w:sz w:val="28"/>
          <w:szCs w:val="28"/>
        </w:rPr>
        <w:t>составили 2996824,17 рубля.</w:t>
      </w:r>
    </w:p>
    <w:p w14:paraId="6C4ACB63" w14:textId="782B988B" w:rsidR="008C2087" w:rsidRDefault="00425B30" w:rsidP="007537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подразделу осуществляются в рамках двух подпрограмм:</w:t>
      </w:r>
    </w:p>
    <w:p w14:paraId="0C6996F9" w14:textId="50C4E591" w:rsidR="00425B30" w:rsidRDefault="00425B30" w:rsidP="007537A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25B30">
        <w:rPr>
          <w:sz w:val="28"/>
          <w:szCs w:val="28"/>
        </w:rPr>
        <w:t xml:space="preserve">подпрограмме </w:t>
      </w:r>
      <w:r w:rsidR="004B4BA0">
        <w:rPr>
          <w:sz w:val="28"/>
          <w:szCs w:val="28"/>
        </w:rPr>
        <w:t>«</w:t>
      </w:r>
      <w:r w:rsidRPr="00425B30">
        <w:rPr>
          <w:bCs/>
          <w:color w:val="000000"/>
          <w:sz w:val="28"/>
          <w:szCs w:val="28"/>
        </w:rPr>
        <w:t>Обеспечение реализации муниципальной политики на территории сельского поселения Верхнематренский сельсовет</w:t>
      </w:r>
      <w:r w:rsidR="004B4BA0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расходы составили </w:t>
      </w:r>
      <w:r w:rsidR="004B4BA0">
        <w:rPr>
          <w:bCs/>
          <w:color w:val="000000"/>
          <w:sz w:val="28"/>
          <w:szCs w:val="28"/>
        </w:rPr>
        <w:t>745861,87</w:t>
      </w:r>
      <w:r>
        <w:rPr>
          <w:bCs/>
          <w:color w:val="000000"/>
          <w:sz w:val="28"/>
          <w:szCs w:val="28"/>
        </w:rPr>
        <w:t xml:space="preserve"> рубл</w:t>
      </w:r>
      <w:r w:rsidR="004B4BA0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 и направлены на уличное освещение, содержание мест захоронения,</w:t>
      </w:r>
    </w:p>
    <w:p w14:paraId="49D17831" w14:textId="28A13980" w:rsidR="00425B30" w:rsidRPr="00425B30" w:rsidRDefault="00425B30" w:rsidP="007537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подпрограмме </w:t>
      </w:r>
      <w:r w:rsidRPr="00713BAB">
        <w:rPr>
          <w:bCs/>
          <w:sz w:val="28"/>
          <w:szCs w:val="28"/>
        </w:rPr>
        <w:t>«Энергосбережение и повышение энергетической эффективности сельского поселения Верхнематренский сельсовет</w:t>
      </w:r>
      <w:r>
        <w:rPr>
          <w:bCs/>
          <w:sz w:val="28"/>
          <w:szCs w:val="28"/>
        </w:rPr>
        <w:t xml:space="preserve">» направлено </w:t>
      </w:r>
      <w:r w:rsidR="004B4BA0">
        <w:rPr>
          <w:bCs/>
          <w:sz w:val="28"/>
          <w:szCs w:val="28"/>
        </w:rPr>
        <w:t>2250962,30</w:t>
      </w:r>
      <w:r>
        <w:rPr>
          <w:bCs/>
          <w:sz w:val="28"/>
          <w:szCs w:val="28"/>
        </w:rPr>
        <w:t>,70 рубл</w:t>
      </w:r>
      <w:r w:rsidR="004B4BA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747F24">
        <w:rPr>
          <w:bCs/>
          <w:sz w:val="28"/>
          <w:szCs w:val="28"/>
        </w:rPr>
        <w:t xml:space="preserve">на модернизацию системы уличного освещения на условиях софинансирования с областным бюджетом. Средства областного бюджета </w:t>
      </w:r>
      <w:r w:rsidR="004B4BA0">
        <w:rPr>
          <w:bCs/>
          <w:sz w:val="28"/>
          <w:szCs w:val="28"/>
        </w:rPr>
        <w:t>составили 2250961,00 рубль</w:t>
      </w:r>
      <w:r w:rsidR="00747F24">
        <w:rPr>
          <w:bCs/>
          <w:sz w:val="28"/>
          <w:szCs w:val="28"/>
        </w:rPr>
        <w:t>.</w:t>
      </w:r>
    </w:p>
    <w:p w14:paraId="03FCD050" w14:textId="77777777" w:rsidR="00182812" w:rsidRPr="00FD763A" w:rsidRDefault="00063C77" w:rsidP="007A1C9C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182812" w:rsidRPr="00FD763A">
        <w:rPr>
          <w:b/>
          <w:i/>
          <w:color w:val="000000"/>
          <w:sz w:val="30"/>
          <w:szCs w:val="30"/>
        </w:rPr>
        <w:t>4.5. Культура и кинематография</w:t>
      </w:r>
    </w:p>
    <w:p w14:paraId="248E5A4F" w14:textId="77777777" w:rsidR="00254F6D" w:rsidRDefault="00747F24" w:rsidP="00254F6D">
      <w:pPr>
        <w:spacing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>Расходы бюджета сельского поселения на культуру, кинематографию в 20</w:t>
      </w:r>
      <w:r w:rsidR="00254F6D">
        <w:rPr>
          <w:sz w:val="28"/>
          <w:szCs w:val="28"/>
        </w:rPr>
        <w:t xml:space="preserve">20 </w:t>
      </w:r>
      <w:r w:rsidRPr="00EE5E9A">
        <w:rPr>
          <w:sz w:val="28"/>
          <w:szCs w:val="28"/>
        </w:rPr>
        <w:t xml:space="preserve">году исполнены в сумме </w:t>
      </w:r>
      <w:r w:rsidR="00254F6D">
        <w:rPr>
          <w:sz w:val="28"/>
          <w:szCs w:val="28"/>
        </w:rPr>
        <w:t>1273064</w:t>
      </w:r>
      <w:r>
        <w:rPr>
          <w:sz w:val="28"/>
          <w:szCs w:val="28"/>
        </w:rPr>
        <w:t>,00</w:t>
      </w:r>
      <w:r w:rsidRPr="00EE5E9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E5E9A">
        <w:rPr>
          <w:sz w:val="28"/>
          <w:szCs w:val="28"/>
        </w:rPr>
        <w:t xml:space="preserve">, что составляет </w:t>
      </w:r>
      <w:r w:rsidR="00254F6D">
        <w:rPr>
          <w:sz w:val="28"/>
          <w:szCs w:val="28"/>
        </w:rPr>
        <w:t>91,7</w:t>
      </w:r>
      <w:r w:rsidRPr="00EE5E9A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</w:t>
      </w:r>
      <w:r>
        <w:rPr>
          <w:sz w:val="28"/>
          <w:szCs w:val="28"/>
        </w:rPr>
        <w:t>Верхнематренский</w:t>
      </w:r>
      <w:r w:rsidRPr="00EE5E9A">
        <w:rPr>
          <w:sz w:val="28"/>
          <w:szCs w:val="28"/>
        </w:rPr>
        <w:t xml:space="preserve"> сельсовет» по подразделу 0801 «Культура». </w:t>
      </w:r>
      <w:r w:rsidR="00254F6D">
        <w:rPr>
          <w:sz w:val="28"/>
          <w:szCs w:val="28"/>
        </w:rPr>
        <w:t>Расходы направленны на 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14:paraId="6F592DD9" w14:textId="042B43AC" w:rsidR="00E40B7C" w:rsidRPr="002D4240" w:rsidRDefault="00E40B7C" w:rsidP="00254F6D">
      <w:pPr>
        <w:spacing w:before="240" w:line="276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4.6. </w:t>
      </w:r>
      <w:r w:rsidRPr="002D4240">
        <w:rPr>
          <w:b/>
          <w:i/>
          <w:color w:val="000000"/>
          <w:sz w:val="30"/>
          <w:szCs w:val="30"/>
        </w:rPr>
        <w:t>Социальная политика</w:t>
      </w:r>
    </w:p>
    <w:p w14:paraId="4B40C96E" w14:textId="77777777" w:rsidR="00E40B7C" w:rsidRDefault="00E40B7C" w:rsidP="00E40B7C">
      <w:pPr>
        <w:spacing w:after="240"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 xml:space="preserve">Расходы по разделу составили </w:t>
      </w:r>
      <w:r w:rsidR="00747F24">
        <w:rPr>
          <w:sz w:val="28"/>
          <w:szCs w:val="28"/>
        </w:rPr>
        <w:t>24</w:t>
      </w:r>
      <w:r>
        <w:rPr>
          <w:sz w:val="28"/>
          <w:szCs w:val="28"/>
        </w:rPr>
        <w:t>000,00</w:t>
      </w:r>
      <w:r w:rsidRPr="00EE5E9A">
        <w:rPr>
          <w:sz w:val="28"/>
          <w:szCs w:val="28"/>
        </w:rPr>
        <w:t xml:space="preserve"> рублей или 100% к утвержденному плану. Средства направлены на </w:t>
      </w:r>
      <w:r>
        <w:rPr>
          <w:sz w:val="28"/>
          <w:szCs w:val="28"/>
        </w:rPr>
        <w:t>пенсионное обеспечение муниципальных служащих</w:t>
      </w:r>
      <w:r w:rsidR="00747F24">
        <w:rPr>
          <w:sz w:val="28"/>
          <w:szCs w:val="28"/>
        </w:rPr>
        <w:t xml:space="preserve"> в рамках подпрограммы «Обеспечение реализации муниципальной политики на территории сельского поселения Верхнематренский сельсовет».</w:t>
      </w:r>
    </w:p>
    <w:p w14:paraId="5E597203" w14:textId="77777777"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14:paraId="293397BB" w14:textId="77777777" w:rsidR="00254F6D" w:rsidRDefault="00580EEA" w:rsidP="00254F6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80EEA">
        <w:rPr>
          <w:sz w:val="28"/>
          <w:szCs w:val="28"/>
        </w:rPr>
        <w:lastRenderedPageBreak/>
        <w:t xml:space="preserve">Статьей 7 бюджета сельского поселения </w:t>
      </w:r>
      <w:r w:rsidR="004927DD">
        <w:rPr>
          <w:sz w:val="28"/>
          <w:szCs w:val="28"/>
        </w:rPr>
        <w:t>Верхнематренский</w:t>
      </w:r>
      <w:r w:rsidRPr="00580EEA">
        <w:rPr>
          <w:sz w:val="28"/>
          <w:szCs w:val="28"/>
        </w:rPr>
        <w:t xml:space="preserve"> сельсовет утвержден предельный объем муниципального долга на 20</w:t>
      </w:r>
      <w:r w:rsidR="00254F6D">
        <w:rPr>
          <w:sz w:val="28"/>
          <w:szCs w:val="28"/>
        </w:rPr>
        <w:t>20</w:t>
      </w:r>
      <w:r w:rsidRPr="00580EEA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 w:rsidR="004927DD">
        <w:rPr>
          <w:sz w:val="28"/>
          <w:szCs w:val="28"/>
        </w:rPr>
        <w:t>2</w:t>
      </w:r>
      <w:r w:rsidR="00254F6D">
        <w:rPr>
          <w:sz w:val="28"/>
          <w:szCs w:val="28"/>
        </w:rPr>
        <w:t>1</w:t>
      </w:r>
      <w:r w:rsidRPr="00580EEA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14:paraId="5143B9B0" w14:textId="39A9C362" w:rsidR="00254F6D" w:rsidRDefault="00254F6D" w:rsidP="00254F6D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сельскому поселению бюджетные кредиты не предоставлялись.</w:t>
      </w:r>
    </w:p>
    <w:p w14:paraId="75304AD6" w14:textId="2E377E4A" w:rsidR="008235A1" w:rsidRPr="002C7484" w:rsidRDefault="008235A1" w:rsidP="00254F6D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2C7484">
        <w:rPr>
          <w:b/>
          <w:sz w:val="32"/>
          <w:szCs w:val="32"/>
        </w:rPr>
        <w:t>Резервный фонд</w:t>
      </w:r>
    </w:p>
    <w:p w14:paraId="58B3EB8D" w14:textId="77777777" w:rsidR="00580EEA" w:rsidRDefault="00580EEA" w:rsidP="00580EEA">
      <w:pPr>
        <w:spacing w:line="276" w:lineRule="auto"/>
        <w:ind w:firstLine="567"/>
        <w:jc w:val="both"/>
        <w:rPr>
          <w:sz w:val="28"/>
          <w:szCs w:val="28"/>
        </w:rPr>
      </w:pPr>
      <w:r w:rsidRPr="00580EEA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14:paraId="09606B26" w14:textId="77777777" w:rsidR="0006540A" w:rsidRPr="00837B8E" w:rsidRDefault="0006540A" w:rsidP="002C7484">
      <w:pPr>
        <w:pStyle w:val="ad"/>
        <w:numPr>
          <w:ilvl w:val="0"/>
          <w:numId w:val="1"/>
        </w:numPr>
        <w:spacing w:before="240"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14:paraId="52FB4BFF" w14:textId="77777777"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14:paraId="0D9F6283" w14:textId="33600F96" w:rsidR="0006540A" w:rsidRPr="003D1BDA" w:rsidRDefault="0006540A" w:rsidP="0085750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D1BDA">
        <w:rPr>
          <w:sz w:val="28"/>
          <w:szCs w:val="28"/>
        </w:rPr>
        <w:t xml:space="preserve">Согласно представленному </w:t>
      </w:r>
      <w:r w:rsidR="00766A0A" w:rsidRPr="003D1BDA">
        <w:rPr>
          <w:sz w:val="28"/>
          <w:szCs w:val="28"/>
        </w:rPr>
        <w:t>отчету,</w:t>
      </w:r>
      <w:r w:rsidRPr="003D1BDA">
        <w:rPr>
          <w:sz w:val="28"/>
          <w:szCs w:val="28"/>
        </w:rPr>
        <w:t xml:space="preserve"> </w:t>
      </w:r>
      <w:r w:rsidR="00254F6D">
        <w:rPr>
          <w:sz w:val="28"/>
          <w:szCs w:val="28"/>
        </w:rPr>
        <w:t>де</w:t>
      </w:r>
      <w:r w:rsidR="00766A0A" w:rsidRPr="003D1BDA">
        <w:rPr>
          <w:sz w:val="28"/>
          <w:szCs w:val="28"/>
        </w:rPr>
        <w:t>фицит</w:t>
      </w:r>
      <w:r w:rsidRPr="003D1BDA">
        <w:rPr>
          <w:sz w:val="28"/>
          <w:szCs w:val="28"/>
        </w:rPr>
        <w:t xml:space="preserve"> бюджета сельского поселения за 20</w:t>
      </w:r>
      <w:r w:rsidR="00254F6D">
        <w:rPr>
          <w:sz w:val="28"/>
          <w:szCs w:val="28"/>
        </w:rPr>
        <w:t>20</w:t>
      </w:r>
      <w:r w:rsidRPr="003D1BDA">
        <w:rPr>
          <w:sz w:val="28"/>
          <w:szCs w:val="28"/>
        </w:rPr>
        <w:t xml:space="preserve"> год составил </w:t>
      </w:r>
      <w:r w:rsidR="00254F6D">
        <w:rPr>
          <w:sz w:val="28"/>
          <w:szCs w:val="28"/>
        </w:rPr>
        <w:t>2468544,56</w:t>
      </w:r>
      <w:r w:rsidRPr="003D1BDA">
        <w:rPr>
          <w:sz w:val="28"/>
          <w:szCs w:val="28"/>
        </w:rPr>
        <w:t xml:space="preserve"> руб</w:t>
      </w:r>
      <w:r w:rsidR="008253C2" w:rsidRPr="003D1BDA">
        <w:rPr>
          <w:sz w:val="28"/>
          <w:szCs w:val="28"/>
        </w:rPr>
        <w:t>л</w:t>
      </w:r>
      <w:r w:rsidR="002C7484">
        <w:rPr>
          <w:sz w:val="28"/>
          <w:szCs w:val="28"/>
        </w:rPr>
        <w:t>ей</w:t>
      </w:r>
      <w:r w:rsidRPr="003D1BDA">
        <w:rPr>
          <w:sz w:val="28"/>
          <w:szCs w:val="28"/>
        </w:rPr>
        <w:t xml:space="preserve"> при планируемом </w:t>
      </w:r>
      <w:r w:rsidR="00F16A73" w:rsidRPr="003D1BDA">
        <w:rPr>
          <w:sz w:val="28"/>
          <w:szCs w:val="28"/>
        </w:rPr>
        <w:t xml:space="preserve">дефиците </w:t>
      </w:r>
      <w:r w:rsidR="00254F6D">
        <w:rPr>
          <w:sz w:val="28"/>
          <w:szCs w:val="28"/>
        </w:rPr>
        <w:t>2450961,00</w:t>
      </w:r>
      <w:r w:rsidRPr="003D1BDA">
        <w:rPr>
          <w:sz w:val="28"/>
          <w:szCs w:val="28"/>
        </w:rPr>
        <w:t xml:space="preserve"> руб</w:t>
      </w:r>
      <w:r w:rsidR="008253C2" w:rsidRPr="003D1BDA">
        <w:rPr>
          <w:sz w:val="28"/>
          <w:szCs w:val="28"/>
        </w:rPr>
        <w:t>лей</w:t>
      </w:r>
      <w:r w:rsidRPr="003D1BDA">
        <w:rPr>
          <w:sz w:val="28"/>
          <w:szCs w:val="28"/>
        </w:rPr>
        <w:t>.</w:t>
      </w:r>
      <w:r w:rsidR="009A7838" w:rsidRPr="003D1BDA">
        <w:rPr>
          <w:sz w:val="28"/>
          <w:szCs w:val="28"/>
        </w:rPr>
        <w:t xml:space="preserve"> </w:t>
      </w:r>
    </w:p>
    <w:p w14:paraId="3692EC25" w14:textId="1B8727BF" w:rsidR="0006540A" w:rsidRPr="003D1BDA" w:rsidRDefault="0006540A" w:rsidP="002D24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Источником финансирования дефицита бюджета в 20</w:t>
      </w:r>
      <w:r w:rsidR="00254F6D">
        <w:rPr>
          <w:sz w:val="28"/>
          <w:szCs w:val="28"/>
        </w:rPr>
        <w:t>20</w:t>
      </w:r>
      <w:r w:rsidRPr="003D1BDA">
        <w:rPr>
          <w:sz w:val="28"/>
          <w:szCs w:val="28"/>
        </w:rPr>
        <w:t xml:space="preserve"> году</w:t>
      </w:r>
      <w:r w:rsidR="00F33FB5" w:rsidRPr="003D1BDA">
        <w:rPr>
          <w:sz w:val="28"/>
          <w:szCs w:val="28"/>
        </w:rPr>
        <w:t xml:space="preserve"> при планировании являлось</w:t>
      </w:r>
      <w:r w:rsidRPr="003D1BDA">
        <w:rPr>
          <w:rFonts w:eastAsiaTheme="minorHAnsi"/>
          <w:sz w:val="28"/>
          <w:szCs w:val="28"/>
          <w:lang w:eastAsia="en-US"/>
        </w:rPr>
        <w:t xml:space="preserve"> снижение остатков средств на счетах по учету средств бюджета </w:t>
      </w:r>
      <w:r w:rsidR="00F16A73" w:rsidRPr="003D1BD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3D1BDA">
        <w:rPr>
          <w:rFonts w:eastAsiaTheme="minorHAnsi"/>
          <w:sz w:val="28"/>
          <w:szCs w:val="28"/>
          <w:lang w:eastAsia="en-US"/>
        </w:rPr>
        <w:t xml:space="preserve">на </w:t>
      </w:r>
      <w:r w:rsidR="002C7484">
        <w:rPr>
          <w:rFonts w:eastAsiaTheme="minorHAnsi"/>
          <w:sz w:val="28"/>
          <w:szCs w:val="28"/>
          <w:lang w:eastAsia="en-US"/>
        </w:rPr>
        <w:t xml:space="preserve">сумму </w:t>
      </w:r>
      <w:r w:rsidR="00254F6D">
        <w:rPr>
          <w:sz w:val="28"/>
          <w:szCs w:val="28"/>
        </w:rPr>
        <w:t>2450961,00</w:t>
      </w:r>
      <w:r w:rsidRPr="003D1BDA">
        <w:rPr>
          <w:sz w:val="28"/>
          <w:szCs w:val="28"/>
        </w:rPr>
        <w:t xml:space="preserve"> руб</w:t>
      </w:r>
      <w:r w:rsidR="008253C2" w:rsidRPr="003D1BDA">
        <w:rPr>
          <w:sz w:val="28"/>
          <w:szCs w:val="28"/>
        </w:rPr>
        <w:t>л</w:t>
      </w:r>
      <w:r w:rsidR="00254F6D">
        <w:rPr>
          <w:sz w:val="28"/>
          <w:szCs w:val="28"/>
        </w:rPr>
        <w:t>ь</w:t>
      </w:r>
      <w:r w:rsidRPr="003D1BDA">
        <w:rPr>
          <w:sz w:val="28"/>
          <w:szCs w:val="28"/>
        </w:rPr>
        <w:t>, что не противоречит Бюджетному законодательству.</w:t>
      </w:r>
    </w:p>
    <w:p w14:paraId="3D7A15E4" w14:textId="77777777" w:rsidR="009A7838" w:rsidRPr="003D1BDA" w:rsidRDefault="009A7838" w:rsidP="002D24F2">
      <w:pPr>
        <w:spacing w:line="276" w:lineRule="auto"/>
        <w:ind w:firstLine="567"/>
        <w:jc w:val="both"/>
        <w:rPr>
          <w:color w:val="0D0D0D"/>
          <w:sz w:val="28"/>
          <w:szCs w:val="28"/>
        </w:rPr>
      </w:pPr>
      <w:r w:rsidRPr="003D1BDA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11ED9265" w14:textId="32D3F50A" w:rsidR="001B10CE" w:rsidRPr="003D1BDA" w:rsidRDefault="009A7838" w:rsidP="001925F0">
      <w:pPr>
        <w:spacing w:line="276" w:lineRule="auto"/>
        <w:ind w:firstLine="567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Остаток средств на счёте бюджета сельского поселения по состоянию на 01.01.20</w:t>
      </w:r>
      <w:r w:rsidR="00254F6D">
        <w:rPr>
          <w:sz w:val="28"/>
          <w:szCs w:val="28"/>
        </w:rPr>
        <w:t>20</w:t>
      </w:r>
      <w:r w:rsidRPr="003D1BDA">
        <w:rPr>
          <w:sz w:val="28"/>
          <w:szCs w:val="28"/>
        </w:rPr>
        <w:t xml:space="preserve"> года составил </w:t>
      </w:r>
      <w:r w:rsidR="00254F6D">
        <w:rPr>
          <w:sz w:val="28"/>
          <w:szCs w:val="28"/>
        </w:rPr>
        <w:t>2512437,84</w:t>
      </w:r>
      <w:r w:rsidR="002D24F2" w:rsidRPr="003D1BDA">
        <w:rPr>
          <w:sz w:val="28"/>
          <w:szCs w:val="28"/>
        </w:rPr>
        <w:t xml:space="preserve"> </w:t>
      </w:r>
      <w:r w:rsidRPr="003D1BDA">
        <w:rPr>
          <w:sz w:val="28"/>
          <w:szCs w:val="28"/>
        </w:rPr>
        <w:t>руб</w:t>
      </w:r>
      <w:r w:rsidR="008253C2" w:rsidRPr="003D1BDA">
        <w:rPr>
          <w:sz w:val="28"/>
          <w:szCs w:val="28"/>
        </w:rPr>
        <w:t>лей</w:t>
      </w:r>
      <w:r w:rsidRPr="003D1BDA">
        <w:rPr>
          <w:sz w:val="28"/>
          <w:szCs w:val="28"/>
        </w:rPr>
        <w:t>, а по состоянию на 01.01.20</w:t>
      </w:r>
      <w:r w:rsidR="002C7484">
        <w:rPr>
          <w:sz w:val="28"/>
          <w:szCs w:val="28"/>
        </w:rPr>
        <w:t>2</w:t>
      </w:r>
      <w:r w:rsidR="00254F6D">
        <w:rPr>
          <w:sz w:val="28"/>
          <w:szCs w:val="28"/>
        </w:rPr>
        <w:t>1</w:t>
      </w:r>
      <w:r w:rsidRPr="003D1BDA">
        <w:rPr>
          <w:sz w:val="28"/>
          <w:szCs w:val="28"/>
        </w:rPr>
        <w:t xml:space="preserve"> года –</w:t>
      </w:r>
      <w:r w:rsidR="00254F6D">
        <w:rPr>
          <w:sz w:val="28"/>
          <w:szCs w:val="28"/>
        </w:rPr>
        <w:t xml:space="preserve"> 43893,28 </w:t>
      </w:r>
      <w:r w:rsidRPr="003D1BDA">
        <w:rPr>
          <w:sz w:val="28"/>
          <w:szCs w:val="28"/>
        </w:rPr>
        <w:t>руб</w:t>
      </w:r>
      <w:r w:rsidR="008253C2" w:rsidRPr="003D1BDA">
        <w:rPr>
          <w:sz w:val="28"/>
          <w:szCs w:val="28"/>
        </w:rPr>
        <w:t>л</w:t>
      </w:r>
      <w:r w:rsidR="00254F6D">
        <w:rPr>
          <w:sz w:val="28"/>
          <w:szCs w:val="28"/>
        </w:rPr>
        <w:t>я</w:t>
      </w:r>
      <w:r w:rsidRPr="003D1BDA">
        <w:rPr>
          <w:sz w:val="28"/>
          <w:szCs w:val="28"/>
        </w:rPr>
        <w:t xml:space="preserve">. По сравнению с началом года остатки </w:t>
      </w:r>
      <w:r w:rsidR="00254F6D">
        <w:rPr>
          <w:sz w:val="28"/>
          <w:szCs w:val="28"/>
        </w:rPr>
        <w:t>снизились</w:t>
      </w:r>
      <w:r w:rsidRPr="003D1BDA">
        <w:rPr>
          <w:sz w:val="28"/>
          <w:szCs w:val="28"/>
        </w:rPr>
        <w:t xml:space="preserve"> на </w:t>
      </w:r>
      <w:r w:rsidR="001925F0">
        <w:rPr>
          <w:sz w:val="28"/>
          <w:szCs w:val="28"/>
        </w:rPr>
        <w:t>2468544,56</w:t>
      </w:r>
      <w:r w:rsidRPr="003D1BDA">
        <w:rPr>
          <w:sz w:val="28"/>
          <w:szCs w:val="28"/>
        </w:rPr>
        <w:t xml:space="preserve"> руб</w:t>
      </w:r>
      <w:r w:rsidR="002D24F2" w:rsidRPr="003D1BDA">
        <w:rPr>
          <w:sz w:val="28"/>
          <w:szCs w:val="28"/>
        </w:rPr>
        <w:t>л</w:t>
      </w:r>
      <w:r w:rsidR="001925F0">
        <w:rPr>
          <w:sz w:val="28"/>
          <w:szCs w:val="28"/>
        </w:rPr>
        <w:t>я</w:t>
      </w:r>
      <w:r w:rsidR="00580EEA" w:rsidRPr="003D1BDA">
        <w:rPr>
          <w:sz w:val="28"/>
          <w:szCs w:val="28"/>
        </w:rPr>
        <w:t xml:space="preserve"> или на </w:t>
      </w:r>
      <w:r w:rsidR="001925F0">
        <w:rPr>
          <w:sz w:val="28"/>
          <w:szCs w:val="28"/>
        </w:rPr>
        <w:t>98,2</w:t>
      </w:r>
      <w:r w:rsidR="00580EEA" w:rsidRPr="003D1BDA">
        <w:rPr>
          <w:sz w:val="28"/>
          <w:szCs w:val="28"/>
        </w:rPr>
        <w:t>%</w:t>
      </w:r>
      <w:r w:rsidR="001925F0">
        <w:rPr>
          <w:sz w:val="28"/>
          <w:szCs w:val="28"/>
        </w:rPr>
        <w:t xml:space="preserve"> за счет возврата областных средств</w:t>
      </w:r>
      <w:r w:rsidRPr="003D1BDA">
        <w:rPr>
          <w:sz w:val="28"/>
          <w:szCs w:val="28"/>
        </w:rPr>
        <w:t xml:space="preserve">. </w:t>
      </w:r>
    </w:p>
    <w:p w14:paraId="33C9D828" w14:textId="2C7E6572" w:rsidR="001925F0" w:rsidRDefault="001925F0" w:rsidP="001925F0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bookmarkStart w:id="1" w:name="_Hlk68249191"/>
      <w:r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  <w:bookmarkEnd w:id="1"/>
    </w:p>
    <w:p w14:paraId="61764EB8" w14:textId="77777777" w:rsidR="001925F0" w:rsidRDefault="001925F0" w:rsidP="001925F0">
      <w:pPr>
        <w:ind w:firstLine="709"/>
        <w:jc w:val="both"/>
        <w:rPr>
          <w:sz w:val="28"/>
          <w:szCs w:val="28"/>
        </w:rPr>
      </w:pPr>
    </w:p>
    <w:p w14:paraId="10D1E789" w14:textId="77777777" w:rsidR="001925F0" w:rsidRPr="001925F0" w:rsidRDefault="001925F0" w:rsidP="001925F0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2" w:name="_Hlk68254246"/>
      <w:r>
        <w:rPr>
          <w:sz w:val="28"/>
          <w:szCs w:val="28"/>
        </w:rPr>
        <w:lastRenderedPageBreak/>
        <w:t xml:space="preserve">При подготовке настоящего заключения проведена внешняя проверка годовой бюджетной отчетности за 2020 год у одного главного администратора бюджетных средств. Проверка годового отчета об исполнении бюджета сельского поселения за 2020 год показала, </w:t>
      </w:r>
      <w:bookmarkEnd w:id="2"/>
      <w:r w:rsidRPr="001925F0">
        <w:rPr>
          <w:sz w:val="28"/>
          <w:szCs w:val="28"/>
        </w:rPr>
        <w:t>плановый объем доходов бюджета, отраженный в отчете, больше утвержденного решением о бюджете от 22.09.2020г. №8-рс на сумму 20000,00 рублей, в связи с увеличением безвозмездных поступлений от юридических лиц, которые отражены в сводной бюджетной росписи без внесения изменений в решение о бюджете, что не противоречит нормам бюджетного законодательства (п.3 ст.232 Бюджетного кодекса РФ).</w:t>
      </w:r>
    </w:p>
    <w:p w14:paraId="5FAC24E5" w14:textId="77777777" w:rsidR="001925F0" w:rsidRPr="001925F0" w:rsidRDefault="001925F0" w:rsidP="001925F0">
      <w:pPr>
        <w:spacing w:line="276" w:lineRule="auto"/>
        <w:ind w:firstLine="709"/>
        <w:jc w:val="both"/>
        <w:rPr>
          <w:sz w:val="28"/>
          <w:szCs w:val="28"/>
        </w:rPr>
      </w:pPr>
      <w:r w:rsidRPr="001925F0">
        <w:rPr>
          <w:sz w:val="28"/>
          <w:szCs w:val="28"/>
        </w:rPr>
        <w:t>Плановые показатели по расходам за 2020 год, отраженные в бюджетной отчетности главного администратора бюджетных средств соответствует показателям, утвержденным Решением о бюджете сельского поселения Верхнематренский сельсовет на 2020 год от 25.12.2020г. №28/1-рс.</w:t>
      </w:r>
    </w:p>
    <w:p w14:paraId="396F5F41" w14:textId="4B79C916" w:rsidR="00076900" w:rsidRPr="003D1BDA" w:rsidRDefault="00076900" w:rsidP="001925F0">
      <w:pPr>
        <w:spacing w:line="276" w:lineRule="auto"/>
        <w:ind w:firstLine="567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Валюта баланса орган</w:t>
      </w:r>
      <w:r w:rsidR="00E7453C" w:rsidRPr="003D1BDA">
        <w:rPr>
          <w:sz w:val="28"/>
          <w:szCs w:val="28"/>
        </w:rPr>
        <w:t>а</w:t>
      </w:r>
      <w:r w:rsidRPr="003D1BDA">
        <w:rPr>
          <w:sz w:val="28"/>
          <w:szCs w:val="28"/>
        </w:rPr>
        <w:t xml:space="preserve"> местного самоуправления </w:t>
      </w:r>
      <w:r w:rsidR="001925F0">
        <w:rPr>
          <w:sz w:val="28"/>
          <w:szCs w:val="28"/>
        </w:rPr>
        <w:t>уменьшилась</w:t>
      </w:r>
      <w:r w:rsidR="00D41AA4" w:rsidRPr="003D1BDA">
        <w:rPr>
          <w:sz w:val="28"/>
          <w:szCs w:val="28"/>
        </w:rPr>
        <w:t xml:space="preserve"> </w:t>
      </w:r>
      <w:r w:rsidRPr="003D1BDA">
        <w:rPr>
          <w:sz w:val="28"/>
          <w:szCs w:val="28"/>
        </w:rPr>
        <w:t xml:space="preserve">за год на </w:t>
      </w:r>
      <w:r w:rsidR="001925F0">
        <w:rPr>
          <w:sz w:val="28"/>
          <w:szCs w:val="28"/>
        </w:rPr>
        <w:t>3171284,20</w:t>
      </w:r>
      <w:r w:rsidRPr="003D1BDA">
        <w:rPr>
          <w:sz w:val="28"/>
          <w:szCs w:val="28"/>
        </w:rPr>
        <w:t xml:space="preserve"> рубл</w:t>
      </w:r>
      <w:r w:rsidR="001925F0">
        <w:rPr>
          <w:sz w:val="28"/>
          <w:szCs w:val="28"/>
        </w:rPr>
        <w:t>я</w:t>
      </w:r>
      <w:r w:rsidR="003D1BDA">
        <w:rPr>
          <w:sz w:val="28"/>
          <w:szCs w:val="28"/>
        </w:rPr>
        <w:t xml:space="preserve"> или на </w:t>
      </w:r>
      <w:r w:rsidR="001925F0">
        <w:rPr>
          <w:sz w:val="28"/>
          <w:szCs w:val="28"/>
        </w:rPr>
        <w:t>23,2</w:t>
      </w:r>
      <w:r w:rsidR="003D1BDA">
        <w:rPr>
          <w:sz w:val="28"/>
          <w:szCs w:val="28"/>
        </w:rPr>
        <w:t>%</w:t>
      </w:r>
      <w:r w:rsidRPr="003D1BDA">
        <w:rPr>
          <w:sz w:val="28"/>
          <w:szCs w:val="28"/>
        </w:rPr>
        <w:t>, и составила на 01.01.20</w:t>
      </w:r>
      <w:r w:rsidR="000B5317">
        <w:rPr>
          <w:sz w:val="28"/>
          <w:szCs w:val="28"/>
        </w:rPr>
        <w:t>2</w:t>
      </w:r>
      <w:r w:rsidR="001925F0">
        <w:rPr>
          <w:sz w:val="28"/>
          <w:szCs w:val="28"/>
        </w:rPr>
        <w:t>1</w:t>
      </w:r>
      <w:r w:rsidRPr="003D1BDA">
        <w:rPr>
          <w:sz w:val="28"/>
          <w:szCs w:val="28"/>
        </w:rPr>
        <w:t xml:space="preserve"> года – </w:t>
      </w:r>
      <w:r w:rsidR="001925F0">
        <w:rPr>
          <w:sz w:val="28"/>
          <w:szCs w:val="28"/>
        </w:rPr>
        <w:t>10489483,86</w:t>
      </w:r>
      <w:r w:rsidRPr="003D1BDA">
        <w:rPr>
          <w:sz w:val="28"/>
          <w:szCs w:val="28"/>
        </w:rPr>
        <w:t xml:space="preserve"> рубл</w:t>
      </w:r>
      <w:r w:rsidR="001925F0">
        <w:rPr>
          <w:sz w:val="28"/>
          <w:szCs w:val="28"/>
        </w:rPr>
        <w:t>я</w:t>
      </w:r>
      <w:r w:rsidRPr="003D1BDA">
        <w:rPr>
          <w:sz w:val="28"/>
          <w:szCs w:val="28"/>
        </w:rPr>
        <w:t>.</w:t>
      </w:r>
    </w:p>
    <w:p w14:paraId="00A6142A" w14:textId="74A51097" w:rsidR="00076900" w:rsidRPr="003D1BDA" w:rsidRDefault="00E7453C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У</w:t>
      </w:r>
      <w:r w:rsidR="001925F0">
        <w:rPr>
          <w:sz w:val="28"/>
          <w:szCs w:val="28"/>
        </w:rPr>
        <w:t>меньш</w:t>
      </w:r>
      <w:r w:rsidR="006D00BA" w:rsidRPr="003D1BDA">
        <w:rPr>
          <w:sz w:val="28"/>
          <w:szCs w:val="28"/>
        </w:rPr>
        <w:t>ение</w:t>
      </w:r>
      <w:r w:rsidRPr="003D1BDA">
        <w:rPr>
          <w:sz w:val="28"/>
          <w:szCs w:val="28"/>
        </w:rPr>
        <w:t xml:space="preserve"> наблюдается</w:t>
      </w:r>
      <w:r w:rsidR="00076900" w:rsidRPr="003D1BDA">
        <w:rPr>
          <w:sz w:val="28"/>
          <w:szCs w:val="28"/>
        </w:rPr>
        <w:t xml:space="preserve"> за счет </w:t>
      </w:r>
      <w:r w:rsidR="006D00BA" w:rsidRPr="003D1BDA">
        <w:rPr>
          <w:sz w:val="28"/>
          <w:szCs w:val="28"/>
        </w:rPr>
        <w:t>у</w:t>
      </w:r>
      <w:r w:rsidR="001925F0">
        <w:rPr>
          <w:sz w:val="28"/>
          <w:szCs w:val="28"/>
        </w:rPr>
        <w:t>меньш</w:t>
      </w:r>
      <w:r w:rsidR="006D00BA" w:rsidRPr="003D1BDA">
        <w:rPr>
          <w:sz w:val="28"/>
          <w:szCs w:val="28"/>
        </w:rPr>
        <w:t xml:space="preserve">ения </w:t>
      </w:r>
      <w:r w:rsidR="00D41AA4" w:rsidRPr="003D1BDA">
        <w:rPr>
          <w:sz w:val="28"/>
          <w:szCs w:val="28"/>
        </w:rPr>
        <w:t xml:space="preserve">остатков </w:t>
      </w:r>
      <w:r w:rsidR="001925F0">
        <w:rPr>
          <w:sz w:val="28"/>
          <w:szCs w:val="28"/>
        </w:rPr>
        <w:t xml:space="preserve">на счетах бюджета и </w:t>
      </w:r>
      <w:r w:rsidR="003D1BDA">
        <w:rPr>
          <w:sz w:val="28"/>
          <w:szCs w:val="28"/>
        </w:rPr>
        <w:t>дебиторской</w:t>
      </w:r>
      <w:r w:rsidR="006D00BA" w:rsidRPr="003D1BDA">
        <w:rPr>
          <w:sz w:val="28"/>
          <w:szCs w:val="28"/>
        </w:rPr>
        <w:t xml:space="preserve"> задолженности</w:t>
      </w:r>
      <w:r w:rsidR="000B5317">
        <w:rPr>
          <w:sz w:val="28"/>
          <w:szCs w:val="28"/>
        </w:rPr>
        <w:t xml:space="preserve"> по доходам</w:t>
      </w:r>
      <w:r w:rsidR="006905FD" w:rsidRPr="003D1BDA">
        <w:rPr>
          <w:sz w:val="28"/>
          <w:szCs w:val="28"/>
        </w:rPr>
        <w:t>.</w:t>
      </w:r>
    </w:p>
    <w:p w14:paraId="54E414A2" w14:textId="77777777" w:rsidR="001925F0" w:rsidRPr="001925F0" w:rsidRDefault="001925F0" w:rsidP="001925F0">
      <w:pPr>
        <w:spacing w:line="276" w:lineRule="auto"/>
        <w:ind w:firstLine="709"/>
        <w:jc w:val="both"/>
        <w:rPr>
          <w:sz w:val="28"/>
          <w:szCs w:val="28"/>
        </w:rPr>
      </w:pPr>
      <w:r w:rsidRPr="001925F0">
        <w:rPr>
          <w:sz w:val="28"/>
          <w:szCs w:val="28"/>
        </w:rPr>
        <w:t xml:space="preserve">Дебиторская задолженность за год уменьшилась на 566921,61 рубль или на 27,9% и составила на 31.12.2020 года 1464946,42 рублей.  Основная доля дебиторской задолженности приходится на задолженность по доходам, которая составляет 97,4% или 1464946,42 рублей. Данная задолженность образовалась от начисления доходов на основании Соглашения о предоставлении МБТ, а также налоговых платежей. </w:t>
      </w:r>
    </w:p>
    <w:p w14:paraId="4CF86AAF" w14:textId="77777777" w:rsidR="001925F0" w:rsidRPr="001925F0" w:rsidRDefault="001925F0" w:rsidP="001925F0">
      <w:pPr>
        <w:spacing w:line="276" w:lineRule="auto"/>
        <w:ind w:firstLine="709"/>
        <w:jc w:val="both"/>
        <w:rPr>
          <w:sz w:val="28"/>
          <w:szCs w:val="28"/>
        </w:rPr>
      </w:pPr>
      <w:r w:rsidRPr="001925F0">
        <w:rPr>
          <w:sz w:val="28"/>
          <w:szCs w:val="28"/>
        </w:rPr>
        <w:t>Вся сумма задолженности, кроме задолженности по счету 120511000, носит краткосрочный характер погашения и образовалась согласно заключенным договорам.</w:t>
      </w:r>
    </w:p>
    <w:p w14:paraId="7121A1A0" w14:textId="77777777" w:rsidR="001925F0" w:rsidRPr="001925F0" w:rsidRDefault="001925F0" w:rsidP="001925F0">
      <w:pPr>
        <w:spacing w:line="276" w:lineRule="auto"/>
        <w:ind w:firstLine="709"/>
        <w:jc w:val="both"/>
        <w:rPr>
          <w:sz w:val="28"/>
          <w:szCs w:val="28"/>
        </w:rPr>
      </w:pPr>
      <w:r w:rsidRPr="001925F0">
        <w:rPr>
          <w:sz w:val="28"/>
          <w:szCs w:val="28"/>
        </w:rPr>
        <w:t>Дебиторская задолженность за подотчетными лицами отсутствует.</w:t>
      </w:r>
    </w:p>
    <w:p w14:paraId="3242601A" w14:textId="77777777" w:rsidR="001925F0" w:rsidRPr="001925F0" w:rsidRDefault="001925F0" w:rsidP="001925F0">
      <w:pPr>
        <w:spacing w:line="276" w:lineRule="auto"/>
        <w:ind w:firstLine="709"/>
        <w:jc w:val="both"/>
        <w:rPr>
          <w:sz w:val="28"/>
          <w:szCs w:val="28"/>
        </w:rPr>
      </w:pPr>
      <w:r w:rsidRPr="001925F0">
        <w:rPr>
          <w:sz w:val="28"/>
          <w:szCs w:val="28"/>
        </w:rPr>
        <w:t>Кредиторская задолженность уменьшилась на 2221528,50 рублей или на 35,5% и по состоянию на 31.12.2020 года составила – 4041086,10 рублей. Основная доля кредиторской задолженности приходится на задолженность по налогам – 94,7% или 3826422,23 рубля. Вся задолженность является текущей. Кредиторская задолженность за подотчетными лицами отсутствует.</w:t>
      </w:r>
    </w:p>
    <w:p w14:paraId="3A0B745C" w14:textId="06ABF09B" w:rsidR="00076900" w:rsidRPr="003D1BDA" w:rsidRDefault="007B2403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При подготовке настоящего заключения проведены внешняя проверка годовой бюджетной отчетности за 20</w:t>
      </w:r>
      <w:r w:rsidR="001925F0">
        <w:rPr>
          <w:sz w:val="28"/>
          <w:szCs w:val="28"/>
        </w:rPr>
        <w:t>20</w:t>
      </w:r>
      <w:r w:rsidRPr="003D1BDA">
        <w:rPr>
          <w:sz w:val="28"/>
          <w:szCs w:val="28"/>
        </w:rPr>
        <w:t xml:space="preserve"> год, в ходе которой:</w:t>
      </w:r>
    </w:p>
    <w:p w14:paraId="647BCB4E" w14:textId="77777777" w:rsidR="007B2403" w:rsidRPr="003D1BDA" w:rsidRDefault="007B2403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lastRenderedPageBreak/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7C336006" w14:textId="77777777" w:rsidR="007B2403" w:rsidRPr="003D1BDA" w:rsidRDefault="007B2403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59F7CD93" w14:textId="77777777" w:rsidR="00B17E5F" w:rsidRPr="003D1BDA" w:rsidRDefault="00B17E5F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129662F0" w14:textId="36D5DCDC" w:rsidR="007B2403" w:rsidRPr="003D1BDA" w:rsidRDefault="007B2403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- проверено соответствие плановых показателей, указанных в отчетности, показателям, указанным</w:t>
      </w:r>
      <w:r w:rsidR="009A77B7" w:rsidRPr="003D1BDA">
        <w:rPr>
          <w:sz w:val="28"/>
          <w:szCs w:val="28"/>
        </w:rPr>
        <w:t xml:space="preserve"> в Решении сессии Совета депутатов сельского поселения «Бюджет сельского поселения </w:t>
      </w:r>
      <w:r w:rsidR="006905FD" w:rsidRPr="003D1BDA">
        <w:rPr>
          <w:sz w:val="28"/>
          <w:szCs w:val="28"/>
        </w:rPr>
        <w:t>Верхнематренский</w:t>
      </w:r>
      <w:r w:rsidR="009A77B7" w:rsidRPr="003D1BDA">
        <w:rPr>
          <w:sz w:val="28"/>
          <w:szCs w:val="28"/>
        </w:rPr>
        <w:t xml:space="preserve"> сельсовет Добринского муниципального района Липецкой области на 20</w:t>
      </w:r>
      <w:r w:rsidR="001925F0">
        <w:rPr>
          <w:sz w:val="28"/>
          <w:szCs w:val="28"/>
        </w:rPr>
        <w:t>20</w:t>
      </w:r>
      <w:r w:rsidR="009A77B7" w:rsidRPr="003D1BDA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14:paraId="2E5E3F32" w14:textId="77777777" w:rsidR="009A77B7" w:rsidRPr="003D1BDA" w:rsidRDefault="009A77B7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70AB28DE" w14:textId="77777777" w:rsidR="0085750C" w:rsidRPr="003D1BDA" w:rsidRDefault="009A77B7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</w:t>
      </w:r>
      <w:r w:rsidR="006B78ED" w:rsidRPr="003D1BDA">
        <w:rPr>
          <w:sz w:val="28"/>
          <w:szCs w:val="28"/>
        </w:rPr>
        <w:t>.</w:t>
      </w:r>
    </w:p>
    <w:p w14:paraId="714BC654" w14:textId="164A3B46" w:rsidR="007D0895" w:rsidRPr="003D1BDA" w:rsidRDefault="0085750C" w:rsidP="0085750C">
      <w:pPr>
        <w:spacing w:line="276" w:lineRule="auto"/>
        <w:ind w:firstLine="709"/>
        <w:jc w:val="both"/>
        <w:rPr>
          <w:sz w:val="28"/>
          <w:szCs w:val="28"/>
        </w:rPr>
      </w:pPr>
      <w:r w:rsidRPr="003D1BDA">
        <w:rPr>
          <w:sz w:val="28"/>
          <w:szCs w:val="28"/>
        </w:rPr>
        <w:t>Таким образом, по результатам проведенной внешней проверки, годовая бюджетная отчетность</w:t>
      </w:r>
      <w:r w:rsidR="001925F0">
        <w:rPr>
          <w:sz w:val="28"/>
          <w:szCs w:val="28"/>
        </w:rPr>
        <w:t xml:space="preserve"> за 2020 год</w:t>
      </w:r>
      <w:r w:rsidRPr="003D1BDA">
        <w:rPr>
          <w:sz w:val="28"/>
          <w:szCs w:val="28"/>
        </w:rPr>
        <w:t xml:space="preserve"> администрации сельского поселения Верхнематренский сельсовет признана достоверной.</w:t>
      </w:r>
      <w:r w:rsidR="00010F42" w:rsidRPr="003D1BDA">
        <w:rPr>
          <w:sz w:val="28"/>
          <w:szCs w:val="28"/>
        </w:rPr>
        <w:t xml:space="preserve"> </w:t>
      </w:r>
    </w:p>
    <w:p w14:paraId="0304841F" w14:textId="77777777" w:rsidR="00076900" w:rsidRDefault="00076900" w:rsidP="00076900">
      <w:pPr>
        <w:rPr>
          <w:b/>
          <w:i/>
          <w:sz w:val="28"/>
          <w:szCs w:val="28"/>
        </w:rPr>
      </w:pPr>
    </w:p>
    <w:p w14:paraId="5F4D59A0" w14:textId="77777777" w:rsidR="00076900" w:rsidRPr="00837B8E" w:rsidRDefault="00481644" w:rsidP="0085750C">
      <w:pPr>
        <w:spacing w:after="24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076900" w:rsidRPr="00837B8E">
        <w:rPr>
          <w:b/>
          <w:sz w:val="32"/>
          <w:szCs w:val="32"/>
        </w:rPr>
        <w:t>. Выводы и предложения</w:t>
      </w:r>
    </w:p>
    <w:p w14:paraId="35742A17" w14:textId="04FB2588" w:rsidR="00B17E5F" w:rsidRPr="00344983" w:rsidRDefault="00B17E5F" w:rsidP="0085750C">
      <w:pPr>
        <w:spacing w:after="120"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>Проанализировав и обобщив результаты внешней проверки отчёта об исполнении бюджета сельского поселения за 20</w:t>
      </w:r>
      <w:r w:rsidR="001925F0">
        <w:rPr>
          <w:sz w:val="28"/>
          <w:szCs w:val="28"/>
        </w:rPr>
        <w:t>20</w:t>
      </w:r>
      <w:r w:rsidRPr="00344983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447F9277" w14:textId="1CE5B934" w:rsidR="00B17E5F" w:rsidRPr="00344983" w:rsidRDefault="00B17E5F" w:rsidP="0085750C">
      <w:pPr>
        <w:spacing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344983">
        <w:rPr>
          <w:sz w:val="28"/>
          <w:szCs w:val="28"/>
        </w:rPr>
        <w:t xml:space="preserve">сельского поселения </w:t>
      </w:r>
      <w:r w:rsidR="00481644" w:rsidRPr="00344983">
        <w:rPr>
          <w:sz w:val="28"/>
          <w:szCs w:val="28"/>
        </w:rPr>
        <w:t>Верхнематренский</w:t>
      </w:r>
      <w:r w:rsidR="000A5F85" w:rsidRPr="00344983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615271" w:rsidRPr="00344983">
        <w:rPr>
          <w:sz w:val="28"/>
          <w:szCs w:val="28"/>
        </w:rPr>
        <w:t xml:space="preserve"> от </w:t>
      </w:r>
      <w:r w:rsidR="001925F0">
        <w:rPr>
          <w:sz w:val="28"/>
          <w:szCs w:val="28"/>
        </w:rPr>
        <w:t>26</w:t>
      </w:r>
      <w:r w:rsidR="00615271" w:rsidRPr="00344983">
        <w:rPr>
          <w:sz w:val="28"/>
          <w:szCs w:val="28"/>
        </w:rPr>
        <w:t>.</w:t>
      </w:r>
      <w:r w:rsidR="00481644" w:rsidRPr="00344983">
        <w:rPr>
          <w:sz w:val="28"/>
          <w:szCs w:val="28"/>
        </w:rPr>
        <w:t>0</w:t>
      </w:r>
      <w:r w:rsidR="001925F0">
        <w:rPr>
          <w:sz w:val="28"/>
          <w:szCs w:val="28"/>
        </w:rPr>
        <w:t>8</w:t>
      </w:r>
      <w:r w:rsidR="00615271" w:rsidRPr="00344983">
        <w:rPr>
          <w:sz w:val="28"/>
          <w:szCs w:val="28"/>
        </w:rPr>
        <w:t>.20</w:t>
      </w:r>
      <w:r w:rsidR="001925F0">
        <w:rPr>
          <w:sz w:val="28"/>
          <w:szCs w:val="28"/>
        </w:rPr>
        <w:t>20</w:t>
      </w:r>
      <w:r w:rsidR="00615271" w:rsidRPr="00344983">
        <w:rPr>
          <w:sz w:val="28"/>
          <w:szCs w:val="28"/>
        </w:rPr>
        <w:t xml:space="preserve">г. № </w:t>
      </w:r>
      <w:r w:rsidR="001925F0">
        <w:rPr>
          <w:sz w:val="28"/>
          <w:szCs w:val="28"/>
        </w:rPr>
        <w:t>206</w:t>
      </w:r>
      <w:r w:rsidR="00615271" w:rsidRPr="00344983">
        <w:rPr>
          <w:sz w:val="28"/>
          <w:szCs w:val="28"/>
        </w:rPr>
        <w:t xml:space="preserve">-рс </w:t>
      </w:r>
      <w:r w:rsidRPr="00344983">
        <w:rPr>
          <w:sz w:val="28"/>
          <w:szCs w:val="28"/>
        </w:rPr>
        <w:t xml:space="preserve">«Положение о бюджетном процессе </w:t>
      </w:r>
      <w:r w:rsidR="000A5F85" w:rsidRPr="00344983">
        <w:rPr>
          <w:sz w:val="28"/>
          <w:szCs w:val="28"/>
        </w:rPr>
        <w:t xml:space="preserve">сельского поселения </w:t>
      </w:r>
      <w:r w:rsidR="00481644" w:rsidRPr="00344983">
        <w:rPr>
          <w:sz w:val="28"/>
          <w:szCs w:val="28"/>
        </w:rPr>
        <w:t>Верхнематренский</w:t>
      </w:r>
      <w:r w:rsidR="00615271" w:rsidRPr="00344983">
        <w:rPr>
          <w:sz w:val="28"/>
          <w:szCs w:val="28"/>
        </w:rPr>
        <w:t xml:space="preserve"> </w:t>
      </w:r>
      <w:r w:rsidR="000A5F85" w:rsidRPr="00344983">
        <w:rPr>
          <w:sz w:val="28"/>
          <w:szCs w:val="28"/>
        </w:rPr>
        <w:t>сельсовет</w:t>
      </w:r>
      <w:r w:rsidRPr="00344983">
        <w:rPr>
          <w:sz w:val="28"/>
          <w:szCs w:val="28"/>
        </w:rPr>
        <w:t>».</w:t>
      </w:r>
    </w:p>
    <w:p w14:paraId="6D22BE76" w14:textId="38EA9B76" w:rsidR="00B17E5F" w:rsidRPr="00344983" w:rsidRDefault="00B17E5F" w:rsidP="0085750C">
      <w:pPr>
        <w:spacing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 xml:space="preserve">2. </w:t>
      </w:r>
      <w:r w:rsidR="000A5F85" w:rsidRPr="00344983">
        <w:rPr>
          <w:sz w:val="28"/>
          <w:szCs w:val="28"/>
        </w:rPr>
        <w:t>Представленная к проверке б</w:t>
      </w:r>
      <w:r w:rsidRPr="00344983">
        <w:rPr>
          <w:sz w:val="28"/>
          <w:szCs w:val="28"/>
        </w:rPr>
        <w:t xml:space="preserve">юджетная отчётность </w:t>
      </w:r>
      <w:r w:rsidR="000A5F85" w:rsidRPr="00344983">
        <w:rPr>
          <w:sz w:val="28"/>
          <w:szCs w:val="28"/>
        </w:rPr>
        <w:t>за 20</w:t>
      </w:r>
      <w:r w:rsidR="001925F0">
        <w:rPr>
          <w:sz w:val="28"/>
          <w:szCs w:val="28"/>
        </w:rPr>
        <w:t>20</w:t>
      </w:r>
      <w:r w:rsidR="000A5F85" w:rsidRPr="00344983">
        <w:rPr>
          <w:sz w:val="28"/>
          <w:szCs w:val="28"/>
        </w:rPr>
        <w:t xml:space="preserve"> год по составу и содержанию</w:t>
      </w:r>
      <w:r w:rsidR="00414108" w:rsidRPr="00344983">
        <w:rPr>
          <w:sz w:val="28"/>
          <w:szCs w:val="28"/>
        </w:rPr>
        <w:t>, в основном,</w:t>
      </w:r>
      <w:r w:rsidR="000A5F85" w:rsidRPr="00344983">
        <w:rPr>
          <w:sz w:val="28"/>
          <w:szCs w:val="28"/>
        </w:rPr>
        <w:t xml:space="preserve"> соответствует требованиям приказа </w:t>
      </w:r>
      <w:r w:rsidR="000A5F85" w:rsidRPr="00344983">
        <w:rPr>
          <w:sz w:val="28"/>
          <w:szCs w:val="28"/>
        </w:rPr>
        <w:lastRenderedPageBreak/>
        <w:t>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68F1AFE6" w14:textId="77777777" w:rsidR="00B17E5F" w:rsidRPr="00344983" w:rsidRDefault="000A5F85" w:rsidP="0085750C">
      <w:pPr>
        <w:spacing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>3</w:t>
      </w:r>
      <w:r w:rsidR="00B17E5F" w:rsidRPr="00344983">
        <w:rPr>
          <w:sz w:val="28"/>
          <w:szCs w:val="28"/>
        </w:rPr>
        <w:t xml:space="preserve">. </w:t>
      </w:r>
      <w:r w:rsidRPr="00344983">
        <w:rPr>
          <w:sz w:val="28"/>
          <w:szCs w:val="28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1AF5EE49" w14:textId="02339FEC" w:rsidR="00B17E5F" w:rsidRPr="00344983" w:rsidRDefault="000A5F85" w:rsidP="0085750C">
      <w:pPr>
        <w:spacing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>4</w:t>
      </w:r>
      <w:r w:rsidR="00B17E5F" w:rsidRPr="00344983">
        <w:rPr>
          <w:sz w:val="28"/>
          <w:szCs w:val="28"/>
        </w:rPr>
        <w:t>.</w:t>
      </w:r>
      <w:r w:rsidRPr="00344983">
        <w:rPr>
          <w:sz w:val="28"/>
          <w:szCs w:val="28"/>
        </w:rPr>
        <w:t xml:space="preserve"> </w:t>
      </w:r>
      <w:r w:rsidR="00B17E5F" w:rsidRPr="00344983">
        <w:rPr>
          <w:sz w:val="28"/>
          <w:szCs w:val="28"/>
        </w:rPr>
        <w:t xml:space="preserve">Оценивая итоги исполнения бюджета </w:t>
      </w:r>
      <w:r w:rsidRPr="00344983">
        <w:rPr>
          <w:sz w:val="28"/>
          <w:szCs w:val="28"/>
        </w:rPr>
        <w:t xml:space="preserve">сельского поселения </w:t>
      </w:r>
      <w:r w:rsidR="00B17E5F" w:rsidRPr="00344983">
        <w:rPr>
          <w:sz w:val="28"/>
          <w:szCs w:val="28"/>
        </w:rPr>
        <w:t xml:space="preserve">по отношению к утвержденным бюджетным назначениям по отчету, можно констатировать, что доходы бюджета, всего - исполнены на </w:t>
      </w:r>
      <w:r w:rsidR="001925F0">
        <w:rPr>
          <w:sz w:val="28"/>
          <w:szCs w:val="28"/>
        </w:rPr>
        <w:t>92,8</w:t>
      </w:r>
      <w:r w:rsidR="00B17E5F" w:rsidRPr="00344983">
        <w:rPr>
          <w:sz w:val="28"/>
          <w:szCs w:val="28"/>
        </w:rPr>
        <w:t xml:space="preserve">% </w:t>
      </w:r>
      <w:r w:rsidR="006403AD" w:rsidRPr="00344983">
        <w:rPr>
          <w:sz w:val="28"/>
          <w:szCs w:val="28"/>
        </w:rPr>
        <w:t xml:space="preserve">или на сумму </w:t>
      </w:r>
      <w:r w:rsidR="001925F0">
        <w:rPr>
          <w:sz w:val="28"/>
          <w:szCs w:val="28"/>
        </w:rPr>
        <w:t>6065190,11</w:t>
      </w:r>
      <w:r w:rsidR="006403AD" w:rsidRPr="00344983">
        <w:rPr>
          <w:sz w:val="28"/>
          <w:szCs w:val="28"/>
        </w:rPr>
        <w:t xml:space="preserve"> рублей,</w:t>
      </w:r>
      <w:r w:rsidR="00B17E5F" w:rsidRPr="00344983">
        <w:rPr>
          <w:sz w:val="28"/>
          <w:szCs w:val="28"/>
        </w:rPr>
        <w:t xml:space="preserve"> </w:t>
      </w:r>
      <w:r w:rsidR="006403AD" w:rsidRPr="00344983">
        <w:rPr>
          <w:sz w:val="28"/>
          <w:szCs w:val="28"/>
        </w:rPr>
        <w:t>п</w:t>
      </w:r>
      <w:r w:rsidR="00B17E5F" w:rsidRPr="00344983">
        <w:rPr>
          <w:sz w:val="28"/>
          <w:szCs w:val="28"/>
        </w:rPr>
        <w:t xml:space="preserve">о налоговым и неналоговым доходам на </w:t>
      </w:r>
      <w:r w:rsidR="001925F0">
        <w:rPr>
          <w:sz w:val="28"/>
          <w:szCs w:val="28"/>
        </w:rPr>
        <w:t>79,1</w:t>
      </w:r>
      <w:r w:rsidR="00B17E5F" w:rsidRPr="00344983">
        <w:rPr>
          <w:sz w:val="28"/>
          <w:szCs w:val="28"/>
        </w:rPr>
        <w:t xml:space="preserve">% </w:t>
      </w:r>
      <w:r w:rsidR="006403AD" w:rsidRPr="00344983">
        <w:rPr>
          <w:sz w:val="28"/>
          <w:szCs w:val="28"/>
        </w:rPr>
        <w:t xml:space="preserve">или на сумму </w:t>
      </w:r>
      <w:r w:rsidR="001925F0">
        <w:rPr>
          <w:sz w:val="28"/>
          <w:szCs w:val="28"/>
        </w:rPr>
        <w:t>1748266,32</w:t>
      </w:r>
      <w:r w:rsidR="006403AD" w:rsidRPr="00344983">
        <w:rPr>
          <w:sz w:val="28"/>
          <w:szCs w:val="28"/>
        </w:rPr>
        <w:t xml:space="preserve"> рублей</w:t>
      </w:r>
      <w:r w:rsidR="00B17E5F" w:rsidRPr="00344983">
        <w:rPr>
          <w:sz w:val="28"/>
          <w:szCs w:val="28"/>
        </w:rPr>
        <w:t xml:space="preserve">, по безвозмездным поступлениям на </w:t>
      </w:r>
      <w:r w:rsidR="001925F0">
        <w:rPr>
          <w:sz w:val="28"/>
          <w:szCs w:val="28"/>
        </w:rPr>
        <w:t>99,8</w:t>
      </w:r>
      <w:r w:rsidR="00B17E5F" w:rsidRPr="00344983">
        <w:rPr>
          <w:sz w:val="28"/>
          <w:szCs w:val="28"/>
        </w:rPr>
        <w:t xml:space="preserve">% </w:t>
      </w:r>
      <w:r w:rsidR="006403AD" w:rsidRPr="00344983">
        <w:rPr>
          <w:sz w:val="28"/>
          <w:szCs w:val="28"/>
        </w:rPr>
        <w:t xml:space="preserve">или на сумму </w:t>
      </w:r>
      <w:r w:rsidR="001925F0">
        <w:rPr>
          <w:sz w:val="28"/>
          <w:szCs w:val="28"/>
        </w:rPr>
        <w:t>4314923,79</w:t>
      </w:r>
      <w:r w:rsidR="006403AD" w:rsidRPr="00344983">
        <w:rPr>
          <w:sz w:val="28"/>
          <w:szCs w:val="28"/>
        </w:rPr>
        <w:t xml:space="preserve"> рубл</w:t>
      </w:r>
      <w:r w:rsidR="00617749">
        <w:rPr>
          <w:sz w:val="28"/>
          <w:szCs w:val="28"/>
        </w:rPr>
        <w:t>я</w:t>
      </w:r>
      <w:r w:rsidR="007D19A9" w:rsidRPr="00344983">
        <w:rPr>
          <w:sz w:val="28"/>
          <w:szCs w:val="28"/>
        </w:rPr>
        <w:t xml:space="preserve">. </w:t>
      </w:r>
      <w:r w:rsidR="00B17E5F" w:rsidRPr="00344983">
        <w:rPr>
          <w:sz w:val="28"/>
          <w:szCs w:val="28"/>
        </w:rPr>
        <w:t xml:space="preserve"> </w:t>
      </w:r>
    </w:p>
    <w:p w14:paraId="67C3374A" w14:textId="73490D9E" w:rsidR="006403AD" w:rsidRPr="00344983" w:rsidRDefault="00B17E5F" w:rsidP="0085750C">
      <w:pPr>
        <w:spacing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 xml:space="preserve">Расходная часть бюджета исполнена на </w:t>
      </w:r>
      <w:r w:rsidR="001925F0">
        <w:rPr>
          <w:sz w:val="28"/>
          <w:szCs w:val="28"/>
        </w:rPr>
        <w:t>95,0</w:t>
      </w:r>
      <w:r w:rsidRPr="00344983">
        <w:rPr>
          <w:sz w:val="28"/>
          <w:szCs w:val="28"/>
        </w:rPr>
        <w:t xml:space="preserve">% </w:t>
      </w:r>
      <w:r w:rsidR="006403AD" w:rsidRPr="00344983">
        <w:rPr>
          <w:sz w:val="28"/>
          <w:szCs w:val="28"/>
        </w:rPr>
        <w:t xml:space="preserve">или на сумму </w:t>
      </w:r>
      <w:r w:rsidR="001925F0">
        <w:rPr>
          <w:sz w:val="28"/>
          <w:szCs w:val="28"/>
        </w:rPr>
        <w:t>8532734,67</w:t>
      </w:r>
      <w:r w:rsidR="006403AD" w:rsidRPr="00344983">
        <w:rPr>
          <w:sz w:val="28"/>
          <w:szCs w:val="28"/>
        </w:rPr>
        <w:t xml:space="preserve"> рубля.</w:t>
      </w:r>
    </w:p>
    <w:p w14:paraId="472D0ABE" w14:textId="345DEF07" w:rsidR="00B17E5F" w:rsidRPr="00344983" w:rsidRDefault="001925F0" w:rsidP="008575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403AD" w:rsidRPr="00344983">
        <w:rPr>
          <w:sz w:val="28"/>
          <w:szCs w:val="28"/>
        </w:rPr>
        <w:t>фицит бюджета составил</w:t>
      </w:r>
      <w:r w:rsidR="00B17E5F" w:rsidRPr="00344983">
        <w:rPr>
          <w:sz w:val="28"/>
          <w:szCs w:val="28"/>
        </w:rPr>
        <w:t xml:space="preserve"> </w:t>
      </w:r>
      <w:r>
        <w:rPr>
          <w:sz w:val="28"/>
          <w:szCs w:val="28"/>
        </w:rPr>
        <w:t>2468544,56</w:t>
      </w:r>
      <w:r w:rsidR="00481644" w:rsidRPr="00344983">
        <w:rPr>
          <w:sz w:val="28"/>
          <w:szCs w:val="28"/>
        </w:rPr>
        <w:t xml:space="preserve"> </w:t>
      </w:r>
      <w:r w:rsidR="00B17E5F" w:rsidRPr="00344983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="00B17E5F" w:rsidRPr="00344983">
        <w:rPr>
          <w:sz w:val="28"/>
          <w:szCs w:val="28"/>
        </w:rPr>
        <w:t>.</w:t>
      </w:r>
    </w:p>
    <w:p w14:paraId="2601F457" w14:textId="77777777" w:rsidR="00B17E5F" w:rsidRDefault="00B17E5F" w:rsidP="0085750C">
      <w:pPr>
        <w:spacing w:line="276" w:lineRule="auto"/>
        <w:ind w:firstLine="567"/>
        <w:jc w:val="both"/>
        <w:rPr>
          <w:sz w:val="28"/>
          <w:szCs w:val="28"/>
        </w:rPr>
      </w:pPr>
      <w:r w:rsidRPr="00344983">
        <w:rPr>
          <w:sz w:val="28"/>
          <w:szCs w:val="28"/>
        </w:rPr>
        <w:t xml:space="preserve">При исполнении бюджета </w:t>
      </w:r>
      <w:r w:rsidR="004270BC" w:rsidRPr="00344983">
        <w:rPr>
          <w:sz w:val="28"/>
          <w:szCs w:val="28"/>
        </w:rPr>
        <w:t xml:space="preserve">сельского поселения </w:t>
      </w:r>
      <w:r w:rsidRPr="00344983">
        <w:rPr>
          <w:sz w:val="28"/>
          <w:szCs w:val="28"/>
        </w:rPr>
        <w:t>соблюдены требования Бюджетного кодекса Российской Федерации к предельным величинам дефицита бюджета.</w:t>
      </w:r>
    </w:p>
    <w:p w14:paraId="340774DD" w14:textId="45C22A52" w:rsidR="00D213A7" w:rsidRDefault="00D213A7" w:rsidP="00D213A7">
      <w:pPr>
        <w:spacing w:line="276" w:lineRule="auto"/>
        <w:ind w:firstLine="567"/>
        <w:jc w:val="both"/>
        <w:rPr>
          <w:sz w:val="28"/>
          <w:szCs w:val="28"/>
        </w:rPr>
      </w:pPr>
      <w:r w:rsidRPr="00D839E3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 w:rsidR="00617749">
        <w:rPr>
          <w:sz w:val="28"/>
          <w:szCs w:val="28"/>
        </w:rPr>
        <w:t>2</w:t>
      </w:r>
      <w:r w:rsidR="001925F0">
        <w:rPr>
          <w:sz w:val="28"/>
          <w:szCs w:val="28"/>
        </w:rPr>
        <w:t>1</w:t>
      </w:r>
      <w:r w:rsidRPr="00D839E3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D839E3">
        <w:rPr>
          <w:sz w:val="28"/>
          <w:szCs w:val="28"/>
        </w:rPr>
        <w:t>.</w:t>
      </w:r>
    </w:p>
    <w:p w14:paraId="3EC3E865" w14:textId="77777777" w:rsidR="001925F0" w:rsidRDefault="001925F0" w:rsidP="001925F0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3" w:name="_Hlk68255421"/>
      <w:r>
        <w:rPr>
          <w:sz w:val="28"/>
          <w:szCs w:val="28"/>
        </w:rPr>
        <w:t>В ходе внешней проверки годового отчета об исполнении бюджета сельского поселения и внешней проверки бюджетной отчетности за 2020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bookmarkEnd w:id="3"/>
    <w:p w14:paraId="7CB73BD6" w14:textId="2EB02E70" w:rsidR="001925F0" w:rsidRDefault="001925F0" w:rsidP="001925F0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Добринского муниципального района предлагает представленный к рассмотрению отчет об исполнении бюджета </w:t>
      </w:r>
      <w:r>
        <w:rPr>
          <w:sz w:val="28"/>
          <w:szCs w:val="28"/>
        </w:rPr>
        <w:t>Верхнематренского</w:t>
      </w:r>
      <w:r>
        <w:rPr>
          <w:sz w:val="28"/>
          <w:szCs w:val="28"/>
        </w:rPr>
        <w:t xml:space="preserve"> сельского поселения за 2020 год утвердить.</w:t>
      </w:r>
    </w:p>
    <w:p w14:paraId="6E3740BE" w14:textId="77777777" w:rsidR="00076900" w:rsidRDefault="00076900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58BBBC12" w14:textId="77777777" w:rsidR="0066349C" w:rsidRDefault="0066349C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352AF2E7" w14:textId="77777777" w:rsidR="0066349C" w:rsidRDefault="0066349C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BB56521" w14:textId="77777777" w:rsidR="0066349C" w:rsidRPr="00344983" w:rsidRDefault="0066349C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08F57B55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14:paraId="4C892546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14:paraId="4467CD84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5D4407AF" w14:textId="67DECB30" w:rsidR="006D00BA" w:rsidRPr="006D00BA" w:rsidRDefault="001925F0" w:rsidP="00EB403A">
      <w:pPr>
        <w:jc w:val="both"/>
      </w:pPr>
      <w:r>
        <w:t>23</w:t>
      </w:r>
      <w:r w:rsidR="006D00BA">
        <w:t>.0</w:t>
      </w:r>
      <w:r>
        <w:t>4</w:t>
      </w:r>
      <w:r w:rsidR="006D00BA">
        <w:t>.20</w:t>
      </w:r>
      <w:r w:rsidR="0066349C">
        <w:t>2</w:t>
      </w:r>
      <w:r>
        <w:t>1</w:t>
      </w:r>
      <w:r w:rsidR="006D00BA">
        <w:t>г.</w:t>
      </w:r>
    </w:p>
    <w:sectPr w:rsidR="006D00BA" w:rsidRPr="006D00BA" w:rsidSect="0003240F">
      <w:headerReference w:type="even" r:id="rId15"/>
      <w:footerReference w:type="default" r:id="rId16"/>
      <w:pgSz w:w="11906" w:h="16838"/>
      <w:pgMar w:top="1418" w:right="1134" w:bottom="709" w:left="1701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554" w14:textId="77777777" w:rsidR="00B508C7" w:rsidRDefault="00B508C7" w:rsidP="00F55069">
      <w:r>
        <w:separator/>
      </w:r>
    </w:p>
  </w:endnote>
  <w:endnote w:type="continuationSeparator" w:id="0">
    <w:p w14:paraId="21647FAA" w14:textId="77777777" w:rsidR="00B508C7" w:rsidRDefault="00B508C7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962398467"/>
      <w:docPartObj>
        <w:docPartGallery w:val="Page Numbers (Bottom of Page)"/>
        <w:docPartUnique/>
      </w:docPartObj>
    </w:sdtPr>
    <w:sdtContent>
      <w:p w14:paraId="288C1725" w14:textId="176176F9" w:rsidR="001E2CB0" w:rsidRPr="008A1900" w:rsidRDefault="001E2CB0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8A1900">
          <w:rPr>
            <w:rFonts w:eastAsiaTheme="majorEastAsia"/>
            <w:sz w:val="24"/>
            <w:szCs w:val="24"/>
          </w:rPr>
          <w:t xml:space="preserve">~ </w:t>
        </w:r>
        <w:r w:rsidRPr="008A1900">
          <w:rPr>
            <w:rFonts w:eastAsiaTheme="minorEastAsia"/>
            <w:sz w:val="24"/>
            <w:szCs w:val="24"/>
          </w:rPr>
          <w:fldChar w:fldCharType="begin"/>
        </w:r>
        <w:r w:rsidRPr="008A1900">
          <w:rPr>
            <w:sz w:val="24"/>
            <w:szCs w:val="24"/>
          </w:rPr>
          <w:instrText>PAGE    \* MERGEFORMAT</w:instrText>
        </w:r>
        <w:r w:rsidRPr="008A1900">
          <w:rPr>
            <w:rFonts w:eastAsiaTheme="minorEastAsia"/>
            <w:sz w:val="24"/>
            <w:szCs w:val="24"/>
          </w:rPr>
          <w:fldChar w:fldCharType="separate"/>
        </w:r>
        <w:r w:rsidRPr="008A1900">
          <w:rPr>
            <w:rFonts w:eastAsiaTheme="majorEastAsia"/>
            <w:sz w:val="24"/>
            <w:szCs w:val="24"/>
          </w:rPr>
          <w:t>2</w:t>
        </w:r>
        <w:r w:rsidRPr="008A1900">
          <w:rPr>
            <w:rFonts w:eastAsiaTheme="majorEastAsia"/>
            <w:sz w:val="24"/>
            <w:szCs w:val="24"/>
          </w:rPr>
          <w:fldChar w:fldCharType="end"/>
        </w:r>
        <w:r w:rsidRPr="008A1900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2C97508B" w14:textId="77777777" w:rsidR="001E2CB0" w:rsidRPr="008A1900" w:rsidRDefault="001E2CB0">
    <w:pPr>
      <w:pStyle w:val="a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2601" w14:textId="77777777" w:rsidR="00B508C7" w:rsidRDefault="00B508C7" w:rsidP="00F55069">
      <w:r>
        <w:separator/>
      </w:r>
    </w:p>
  </w:footnote>
  <w:footnote w:type="continuationSeparator" w:id="0">
    <w:p w14:paraId="033A2805" w14:textId="77777777" w:rsidR="00B508C7" w:rsidRDefault="00B508C7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5A6C" w14:textId="77777777" w:rsidR="001E2CB0" w:rsidRDefault="001E2CB0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AFA5F1" w14:textId="77777777" w:rsidR="001E2CB0" w:rsidRDefault="001E2C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C3226BA"/>
    <w:multiLevelType w:val="hybridMultilevel"/>
    <w:tmpl w:val="029A4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2A3CAA"/>
    <w:multiLevelType w:val="hybridMultilevel"/>
    <w:tmpl w:val="6368F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F0B4C"/>
    <w:multiLevelType w:val="hybridMultilevel"/>
    <w:tmpl w:val="2A00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345795C"/>
    <w:multiLevelType w:val="hybridMultilevel"/>
    <w:tmpl w:val="2A823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1079B"/>
    <w:rsid w:val="00010F42"/>
    <w:rsid w:val="000136B5"/>
    <w:rsid w:val="000144ED"/>
    <w:rsid w:val="00017BF0"/>
    <w:rsid w:val="000228AD"/>
    <w:rsid w:val="00025570"/>
    <w:rsid w:val="0003240F"/>
    <w:rsid w:val="0003355E"/>
    <w:rsid w:val="00043158"/>
    <w:rsid w:val="0006232A"/>
    <w:rsid w:val="00063C77"/>
    <w:rsid w:val="0006540A"/>
    <w:rsid w:val="000656B3"/>
    <w:rsid w:val="00067630"/>
    <w:rsid w:val="000678EC"/>
    <w:rsid w:val="00076900"/>
    <w:rsid w:val="000A062B"/>
    <w:rsid w:val="000A5F85"/>
    <w:rsid w:val="000A679C"/>
    <w:rsid w:val="000A6973"/>
    <w:rsid w:val="000B0481"/>
    <w:rsid w:val="000B2924"/>
    <w:rsid w:val="000B5317"/>
    <w:rsid w:val="000C41DB"/>
    <w:rsid w:val="000C58E9"/>
    <w:rsid w:val="000C74F2"/>
    <w:rsid w:val="000D53BC"/>
    <w:rsid w:val="000E15E6"/>
    <w:rsid w:val="000E1E5C"/>
    <w:rsid w:val="000E2290"/>
    <w:rsid w:val="000F27E4"/>
    <w:rsid w:val="000F65B2"/>
    <w:rsid w:val="00112634"/>
    <w:rsid w:val="001402E9"/>
    <w:rsid w:val="00146D4B"/>
    <w:rsid w:val="001547CF"/>
    <w:rsid w:val="00174934"/>
    <w:rsid w:val="00180B1B"/>
    <w:rsid w:val="00182812"/>
    <w:rsid w:val="001925F0"/>
    <w:rsid w:val="001A63B9"/>
    <w:rsid w:val="001B10CE"/>
    <w:rsid w:val="001B4B84"/>
    <w:rsid w:val="001B6E41"/>
    <w:rsid w:val="001C252F"/>
    <w:rsid w:val="001C2F8B"/>
    <w:rsid w:val="001C7557"/>
    <w:rsid w:val="001D26B3"/>
    <w:rsid w:val="001D300A"/>
    <w:rsid w:val="001E1698"/>
    <w:rsid w:val="001E2CB0"/>
    <w:rsid w:val="001E63B9"/>
    <w:rsid w:val="001F55DE"/>
    <w:rsid w:val="001F6FF0"/>
    <w:rsid w:val="0020513D"/>
    <w:rsid w:val="00207F92"/>
    <w:rsid w:val="00222266"/>
    <w:rsid w:val="002254DD"/>
    <w:rsid w:val="00247B95"/>
    <w:rsid w:val="00254F6D"/>
    <w:rsid w:val="00255BCC"/>
    <w:rsid w:val="002668B0"/>
    <w:rsid w:val="00267056"/>
    <w:rsid w:val="00270D5D"/>
    <w:rsid w:val="00271FDA"/>
    <w:rsid w:val="00277E14"/>
    <w:rsid w:val="00283A1B"/>
    <w:rsid w:val="00283BB7"/>
    <w:rsid w:val="002848EE"/>
    <w:rsid w:val="00286446"/>
    <w:rsid w:val="00292D21"/>
    <w:rsid w:val="00293457"/>
    <w:rsid w:val="002A06E8"/>
    <w:rsid w:val="002A0ACF"/>
    <w:rsid w:val="002A3117"/>
    <w:rsid w:val="002B38C8"/>
    <w:rsid w:val="002B4173"/>
    <w:rsid w:val="002C12B3"/>
    <w:rsid w:val="002C7484"/>
    <w:rsid w:val="002D089D"/>
    <w:rsid w:val="002D24F2"/>
    <w:rsid w:val="002D2BD9"/>
    <w:rsid w:val="002D3BBF"/>
    <w:rsid w:val="002D6BFC"/>
    <w:rsid w:val="002D77F8"/>
    <w:rsid w:val="002E4C5B"/>
    <w:rsid w:val="002F0D26"/>
    <w:rsid w:val="002F6C3E"/>
    <w:rsid w:val="003009D5"/>
    <w:rsid w:val="00305F58"/>
    <w:rsid w:val="00311447"/>
    <w:rsid w:val="00315A0B"/>
    <w:rsid w:val="00317326"/>
    <w:rsid w:val="00326F0A"/>
    <w:rsid w:val="00331038"/>
    <w:rsid w:val="00340C4C"/>
    <w:rsid w:val="0034426C"/>
    <w:rsid w:val="00344983"/>
    <w:rsid w:val="003704FF"/>
    <w:rsid w:val="0037463D"/>
    <w:rsid w:val="003825AB"/>
    <w:rsid w:val="003942B1"/>
    <w:rsid w:val="0039614A"/>
    <w:rsid w:val="003A18F1"/>
    <w:rsid w:val="003A60E8"/>
    <w:rsid w:val="003B2941"/>
    <w:rsid w:val="003D1BDA"/>
    <w:rsid w:val="003D3035"/>
    <w:rsid w:val="003D6DBD"/>
    <w:rsid w:val="003E1452"/>
    <w:rsid w:val="003E2188"/>
    <w:rsid w:val="003F297E"/>
    <w:rsid w:val="003F7E7C"/>
    <w:rsid w:val="004017AA"/>
    <w:rsid w:val="00402FD7"/>
    <w:rsid w:val="00414108"/>
    <w:rsid w:val="00423744"/>
    <w:rsid w:val="004244A0"/>
    <w:rsid w:val="00425B30"/>
    <w:rsid w:val="004270BC"/>
    <w:rsid w:val="004311EF"/>
    <w:rsid w:val="0043388C"/>
    <w:rsid w:val="0043655A"/>
    <w:rsid w:val="00440251"/>
    <w:rsid w:val="00456327"/>
    <w:rsid w:val="00456917"/>
    <w:rsid w:val="004639CC"/>
    <w:rsid w:val="00466783"/>
    <w:rsid w:val="004740EB"/>
    <w:rsid w:val="004811DD"/>
    <w:rsid w:val="00481644"/>
    <w:rsid w:val="004829EB"/>
    <w:rsid w:val="00486E10"/>
    <w:rsid w:val="004908BC"/>
    <w:rsid w:val="004927DD"/>
    <w:rsid w:val="004A18B8"/>
    <w:rsid w:val="004A4313"/>
    <w:rsid w:val="004A58F3"/>
    <w:rsid w:val="004A596B"/>
    <w:rsid w:val="004A7379"/>
    <w:rsid w:val="004B00FF"/>
    <w:rsid w:val="004B33DB"/>
    <w:rsid w:val="004B4BA0"/>
    <w:rsid w:val="004B6325"/>
    <w:rsid w:val="004B69BD"/>
    <w:rsid w:val="004C05CE"/>
    <w:rsid w:val="004C2765"/>
    <w:rsid w:val="004C37BD"/>
    <w:rsid w:val="004F3154"/>
    <w:rsid w:val="004F3ECF"/>
    <w:rsid w:val="004F3FD7"/>
    <w:rsid w:val="005014FD"/>
    <w:rsid w:val="00501F7A"/>
    <w:rsid w:val="00507BA1"/>
    <w:rsid w:val="00512191"/>
    <w:rsid w:val="00516856"/>
    <w:rsid w:val="00522ADD"/>
    <w:rsid w:val="0052793D"/>
    <w:rsid w:val="00532644"/>
    <w:rsid w:val="00532B13"/>
    <w:rsid w:val="00541748"/>
    <w:rsid w:val="00541848"/>
    <w:rsid w:val="00541F04"/>
    <w:rsid w:val="0054210E"/>
    <w:rsid w:val="00546691"/>
    <w:rsid w:val="005469D9"/>
    <w:rsid w:val="005544B7"/>
    <w:rsid w:val="00555429"/>
    <w:rsid w:val="00556DF7"/>
    <w:rsid w:val="00565015"/>
    <w:rsid w:val="005736AD"/>
    <w:rsid w:val="00577D26"/>
    <w:rsid w:val="00580EEA"/>
    <w:rsid w:val="00595657"/>
    <w:rsid w:val="00596423"/>
    <w:rsid w:val="005A0E08"/>
    <w:rsid w:val="005A2728"/>
    <w:rsid w:val="005A7B8D"/>
    <w:rsid w:val="005B474D"/>
    <w:rsid w:val="005B4D5C"/>
    <w:rsid w:val="005B5B40"/>
    <w:rsid w:val="005C6DAB"/>
    <w:rsid w:val="005C7805"/>
    <w:rsid w:val="005D45D6"/>
    <w:rsid w:val="005D586D"/>
    <w:rsid w:val="005E105E"/>
    <w:rsid w:val="005E28BF"/>
    <w:rsid w:val="005F260E"/>
    <w:rsid w:val="00603A50"/>
    <w:rsid w:val="00615271"/>
    <w:rsid w:val="0061577F"/>
    <w:rsid w:val="00617749"/>
    <w:rsid w:val="006222AB"/>
    <w:rsid w:val="006315E5"/>
    <w:rsid w:val="006403AD"/>
    <w:rsid w:val="0066349C"/>
    <w:rsid w:val="00663C0D"/>
    <w:rsid w:val="00664288"/>
    <w:rsid w:val="00666112"/>
    <w:rsid w:val="00676981"/>
    <w:rsid w:val="00677107"/>
    <w:rsid w:val="00687305"/>
    <w:rsid w:val="006905FD"/>
    <w:rsid w:val="00693776"/>
    <w:rsid w:val="006B7566"/>
    <w:rsid w:val="006B78ED"/>
    <w:rsid w:val="006C0132"/>
    <w:rsid w:val="006C25CC"/>
    <w:rsid w:val="006C5948"/>
    <w:rsid w:val="006C616D"/>
    <w:rsid w:val="006C7EAA"/>
    <w:rsid w:val="006D00BA"/>
    <w:rsid w:val="006D37C0"/>
    <w:rsid w:val="006E5A9B"/>
    <w:rsid w:val="006F3719"/>
    <w:rsid w:val="006F3FF1"/>
    <w:rsid w:val="007025D8"/>
    <w:rsid w:val="00710773"/>
    <w:rsid w:val="0071110F"/>
    <w:rsid w:val="00713BAB"/>
    <w:rsid w:val="007147C4"/>
    <w:rsid w:val="00715223"/>
    <w:rsid w:val="00716647"/>
    <w:rsid w:val="007318CA"/>
    <w:rsid w:val="00740F04"/>
    <w:rsid w:val="00744D7A"/>
    <w:rsid w:val="00747F24"/>
    <w:rsid w:val="007537A4"/>
    <w:rsid w:val="00754612"/>
    <w:rsid w:val="00755E31"/>
    <w:rsid w:val="0076130C"/>
    <w:rsid w:val="00761BAA"/>
    <w:rsid w:val="0076496B"/>
    <w:rsid w:val="0076549E"/>
    <w:rsid w:val="00766A0A"/>
    <w:rsid w:val="00783EE3"/>
    <w:rsid w:val="0078710A"/>
    <w:rsid w:val="0079490E"/>
    <w:rsid w:val="00795BD2"/>
    <w:rsid w:val="007A1C9C"/>
    <w:rsid w:val="007A3EAD"/>
    <w:rsid w:val="007B2403"/>
    <w:rsid w:val="007B3E2B"/>
    <w:rsid w:val="007C1974"/>
    <w:rsid w:val="007D0895"/>
    <w:rsid w:val="007D19A9"/>
    <w:rsid w:val="007E0161"/>
    <w:rsid w:val="007E374E"/>
    <w:rsid w:val="007E642F"/>
    <w:rsid w:val="007E7C20"/>
    <w:rsid w:val="007F15D8"/>
    <w:rsid w:val="007F1FF6"/>
    <w:rsid w:val="007F5AE5"/>
    <w:rsid w:val="00807A59"/>
    <w:rsid w:val="00812005"/>
    <w:rsid w:val="00812148"/>
    <w:rsid w:val="00822219"/>
    <w:rsid w:val="008234B0"/>
    <w:rsid w:val="008235A1"/>
    <w:rsid w:val="008253C2"/>
    <w:rsid w:val="00833E8E"/>
    <w:rsid w:val="00837B8E"/>
    <w:rsid w:val="00847417"/>
    <w:rsid w:val="0085750C"/>
    <w:rsid w:val="00865829"/>
    <w:rsid w:val="00870DF0"/>
    <w:rsid w:val="00881180"/>
    <w:rsid w:val="00881EC3"/>
    <w:rsid w:val="00886A22"/>
    <w:rsid w:val="008A1900"/>
    <w:rsid w:val="008A7F5A"/>
    <w:rsid w:val="008B0066"/>
    <w:rsid w:val="008B79F4"/>
    <w:rsid w:val="008C2087"/>
    <w:rsid w:val="008C651D"/>
    <w:rsid w:val="008C6985"/>
    <w:rsid w:val="008D0942"/>
    <w:rsid w:val="008D69BD"/>
    <w:rsid w:val="008E0077"/>
    <w:rsid w:val="0091227D"/>
    <w:rsid w:val="00915594"/>
    <w:rsid w:val="00917480"/>
    <w:rsid w:val="00921286"/>
    <w:rsid w:val="009263B9"/>
    <w:rsid w:val="0094181F"/>
    <w:rsid w:val="00942503"/>
    <w:rsid w:val="00942912"/>
    <w:rsid w:val="00946746"/>
    <w:rsid w:val="00951590"/>
    <w:rsid w:val="00954432"/>
    <w:rsid w:val="00961EA3"/>
    <w:rsid w:val="00965B57"/>
    <w:rsid w:val="00973547"/>
    <w:rsid w:val="00975DF4"/>
    <w:rsid w:val="0098036A"/>
    <w:rsid w:val="009836A4"/>
    <w:rsid w:val="009A1405"/>
    <w:rsid w:val="009A5833"/>
    <w:rsid w:val="009A5E59"/>
    <w:rsid w:val="009A77B7"/>
    <w:rsid w:val="009A7838"/>
    <w:rsid w:val="009B1CF9"/>
    <w:rsid w:val="009B7887"/>
    <w:rsid w:val="009C405C"/>
    <w:rsid w:val="009D3617"/>
    <w:rsid w:val="009D7415"/>
    <w:rsid w:val="009E2506"/>
    <w:rsid w:val="009E33BF"/>
    <w:rsid w:val="009E34A4"/>
    <w:rsid w:val="009F71CF"/>
    <w:rsid w:val="00A055B0"/>
    <w:rsid w:val="00A07BAE"/>
    <w:rsid w:val="00A10A12"/>
    <w:rsid w:val="00A32D66"/>
    <w:rsid w:val="00A36132"/>
    <w:rsid w:val="00A432F7"/>
    <w:rsid w:val="00A46A53"/>
    <w:rsid w:val="00A5053C"/>
    <w:rsid w:val="00A51166"/>
    <w:rsid w:val="00A516BA"/>
    <w:rsid w:val="00A604B0"/>
    <w:rsid w:val="00A63AC3"/>
    <w:rsid w:val="00A67BE8"/>
    <w:rsid w:val="00A8501C"/>
    <w:rsid w:val="00A94ED0"/>
    <w:rsid w:val="00AA1946"/>
    <w:rsid w:val="00AB6307"/>
    <w:rsid w:val="00AC3E3B"/>
    <w:rsid w:val="00AC7132"/>
    <w:rsid w:val="00AD40B9"/>
    <w:rsid w:val="00AD5497"/>
    <w:rsid w:val="00AD65FE"/>
    <w:rsid w:val="00AD69E0"/>
    <w:rsid w:val="00AE239A"/>
    <w:rsid w:val="00AE3D8A"/>
    <w:rsid w:val="00AE4B79"/>
    <w:rsid w:val="00AE6042"/>
    <w:rsid w:val="00AF2C88"/>
    <w:rsid w:val="00B06376"/>
    <w:rsid w:val="00B1239A"/>
    <w:rsid w:val="00B17E5F"/>
    <w:rsid w:val="00B226FC"/>
    <w:rsid w:val="00B26DE1"/>
    <w:rsid w:val="00B367D8"/>
    <w:rsid w:val="00B45BB6"/>
    <w:rsid w:val="00B508C7"/>
    <w:rsid w:val="00B5129D"/>
    <w:rsid w:val="00B6547E"/>
    <w:rsid w:val="00B777F3"/>
    <w:rsid w:val="00B8536F"/>
    <w:rsid w:val="00B977A6"/>
    <w:rsid w:val="00BA0987"/>
    <w:rsid w:val="00BA299A"/>
    <w:rsid w:val="00BC0D6B"/>
    <w:rsid w:val="00BC3CB0"/>
    <w:rsid w:val="00BD0EAC"/>
    <w:rsid w:val="00BD7297"/>
    <w:rsid w:val="00BE0A9B"/>
    <w:rsid w:val="00C0179D"/>
    <w:rsid w:val="00C02983"/>
    <w:rsid w:val="00C068A1"/>
    <w:rsid w:val="00C119ED"/>
    <w:rsid w:val="00C149C8"/>
    <w:rsid w:val="00C15FDF"/>
    <w:rsid w:val="00C21ACE"/>
    <w:rsid w:val="00C22C34"/>
    <w:rsid w:val="00C2622C"/>
    <w:rsid w:val="00C31A4F"/>
    <w:rsid w:val="00C3759C"/>
    <w:rsid w:val="00C43611"/>
    <w:rsid w:val="00C43B3E"/>
    <w:rsid w:val="00C46B84"/>
    <w:rsid w:val="00C50CB9"/>
    <w:rsid w:val="00C568A0"/>
    <w:rsid w:val="00C6490C"/>
    <w:rsid w:val="00C6695D"/>
    <w:rsid w:val="00C734E8"/>
    <w:rsid w:val="00C81757"/>
    <w:rsid w:val="00C876A9"/>
    <w:rsid w:val="00CB0A94"/>
    <w:rsid w:val="00CB124F"/>
    <w:rsid w:val="00CC4008"/>
    <w:rsid w:val="00CF0764"/>
    <w:rsid w:val="00CF1C65"/>
    <w:rsid w:val="00CF77A0"/>
    <w:rsid w:val="00D119F2"/>
    <w:rsid w:val="00D13B0E"/>
    <w:rsid w:val="00D213A7"/>
    <w:rsid w:val="00D22A87"/>
    <w:rsid w:val="00D31583"/>
    <w:rsid w:val="00D32542"/>
    <w:rsid w:val="00D36AC9"/>
    <w:rsid w:val="00D41AA4"/>
    <w:rsid w:val="00D4652B"/>
    <w:rsid w:val="00D63574"/>
    <w:rsid w:val="00D7107A"/>
    <w:rsid w:val="00D74276"/>
    <w:rsid w:val="00D753F4"/>
    <w:rsid w:val="00D75F16"/>
    <w:rsid w:val="00D812DA"/>
    <w:rsid w:val="00D8300D"/>
    <w:rsid w:val="00D905A0"/>
    <w:rsid w:val="00D971F0"/>
    <w:rsid w:val="00DA15D2"/>
    <w:rsid w:val="00DA2549"/>
    <w:rsid w:val="00DC0AD6"/>
    <w:rsid w:val="00DC5583"/>
    <w:rsid w:val="00DD1C43"/>
    <w:rsid w:val="00DD6D23"/>
    <w:rsid w:val="00DF0153"/>
    <w:rsid w:val="00DF2EEA"/>
    <w:rsid w:val="00E00642"/>
    <w:rsid w:val="00E043FB"/>
    <w:rsid w:val="00E24ADD"/>
    <w:rsid w:val="00E316D0"/>
    <w:rsid w:val="00E31C8A"/>
    <w:rsid w:val="00E352D0"/>
    <w:rsid w:val="00E36B59"/>
    <w:rsid w:val="00E40B7C"/>
    <w:rsid w:val="00E42ECB"/>
    <w:rsid w:val="00E50D2E"/>
    <w:rsid w:val="00E5763B"/>
    <w:rsid w:val="00E70348"/>
    <w:rsid w:val="00E73CB2"/>
    <w:rsid w:val="00E74183"/>
    <w:rsid w:val="00E7453C"/>
    <w:rsid w:val="00E75A45"/>
    <w:rsid w:val="00E86D46"/>
    <w:rsid w:val="00E93989"/>
    <w:rsid w:val="00E93CFC"/>
    <w:rsid w:val="00E93D8B"/>
    <w:rsid w:val="00E95901"/>
    <w:rsid w:val="00E96DE9"/>
    <w:rsid w:val="00E9712D"/>
    <w:rsid w:val="00EA79F9"/>
    <w:rsid w:val="00EB403A"/>
    <w:rsid w:val="00EB5866"/>
    <w:rsid w:val="00EC0CF0"/>
    <w:rsid w:val="00EC3811"/>
    <w:rsid w:val="00ED1AE5"/>
    <w:rsid w:val="00ED1D4C"/>
    <w:rsid w:val="00ED4747"/>
    <w:rsid w:val="00EE0793"/>
    <w:rsid w:val="00EF4D70"/>
    <w:rsid w:val="00EF6171"/>
    <w:rsid w:val="00F0170B"/>
    <w:rsid w:val="00F1383A"/>
    <w:rsid w:val="00F15104"/>
    <w:rsid w:val="00F162A2"/>
    <w:rsid w:val="00F16A73"/>
    <w:rsid w:val="00F235C5"/>
    <w:rsid w:val="00F254B7"/>
    <w:rsid w:val="00F33FB5"/>
    <w:rsid w:val="00F42F4A"/>
    <w:rsid w:val="00F5058E"/>
    <w:rsid w:val="00F55069"/>
    <w:rsid w:val="00F627AE"/>
    <w:rsid w:val="00F666C5"/>
    <w:rsid w:val="00F66E27"/>
    <w:rsid w:val="00F743F1"/>
    <w:rsid w:val="00F747AB"/>
    <w:rsid w:val="00F76A44"/>
    <w:rsid w:val="00F83AD8"/>
    <w:rsid w:val="00F853ED"/>
    <w:rsid w:val="00F86186"/>
    <w:rsid w:val="00F9291E"/>
    <w:rsid w:val="00F9518B"/>
    <w:rsid w:val="00FA34AB"/>
    <w:rsid w:val="00FB1E30"/>
    <w:rsid w:val="00FB6038"/>
    <w:rsid w:val="00FC341F"/>
    <w:rsid w:val="00FC3FB3"/>
    <w:rsid w:val="00FD115B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02320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28.4</c:v>
                </c:pt>
                <c:pt idx="1">
                  <c:v>0.4</c:v>
                </c:pt>
                <c:pt idx="2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C-42BB-9502-DA6EBA8F64B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2359872"/>
        <c:axId val="182355280"/>
      </c:barChart>
      <c:catAx>
        <c:axId val="182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82355280"/>
        <c:crosses val="autoZero"/>
        <c:auto val="1"/>
        <c:lblAlgn val="ctr"/>
        <c:lblOffset val="100"/>
        <c:noMultiLvlLbl val="0"/>
      </c:catAx>
      <c:valAx>
        <c:axId val="182355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235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2308.4</c:v>
                </c:pt>
                <c:pt idx="1">
                  <c:v>2538.3000000000002</c:v>
                </c:pt>
                <c:pt idx="2">
                  <c:v>3269.6</c:v>
                </c:pt>
                <c:pt idx="3">
                  <c:v>2533.6</c:v>
                </c:pt>
                <c:pt idx="4">
                  <c:v>2200.3000000000002</c:v>
                </c:pt>
                <c:pt idx="5">
                  <c:v>1748.3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D5-4131-8B91-25D5F6359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173</c:v>
                </c:pt>
                <c:pt idx="1">
                  <c:v>210</c:v>
                </c:pt>
                <c:pt idx="2">
                  <c:v>154</c:v>
                </c:pt>
                <c:pt idx="3">
                  <c:v>141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8-4FF4-BCBD-5DC2EF8D2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00" baseline="0"/>
              <a:t>Программная часть бюджета в %</a:t>
            </a:r>
          </a:p>
        </c:rich>
      </c:tx>
      <c:layout>
        <c:manualLayout>
          <c:xMode val="edge"/>
          <c:yMode val="edge"/>
          <c:x val="0.1144297249468020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8-411B-9E77-AD6FE76432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8-411B-9E77-AD6FE76432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C8-411B-9E77-AD6FE76432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76.900000000000006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4-478B-9157-57AEED0B25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E-491E-AE2F-0DF0C6E8322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E-47EC-8290-1E7AD11F17F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10670584"/>
        <c:axId val="610670912"/>
      </c:barChart>
      <c:catAx>
        <c:axId val="610670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10670912"/>
        <c:crosses val="autoZero"/>
        <c:auto val="1"/>
        <c:lblAlgn val="ctr"/>
        <c:lblOffset val="100"/>
        <c:noMultiLvlLbl val="0"/>
      </c:catAx>
      <c:valAx>
        <c:axId val="610670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067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+mj-cs"/>
              </a:defRPr>
            </a:pPr>
            <a:r>
              <a:rPr lang="ru-RU"/>
              <a:t>Расходы по отраслям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63-4B4C-95C0-4152D346920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63-4B4C-95C0-4152D346920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63-4B4C-95C0-4152D3469203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63-4B4C-95C0-4152D3469203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E63-4B4C-95C0-4152D3469203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F34-43BB-BB58-2AC893044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35.5</c:v>
                </c:pt>
                <c:pt idx="1">
                  <c:v>1</c:v>
                </c:pt>
                <c:pt idx="2">
                  <c:v>10.7</c:v>
                </c:pt>
                <c:pt idx="3">
                  <c:v>37.6</c:v>
                </c:pt>
                <c:pt idx="4">
                  <c:v>14.9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63-4B4C-95C0-4152D3469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17836092874967E-2"/>
          <c:y val="4.3650793650793648E-2"/>
          <c:w val="0.92279692271052494"/>
          <c:h val="0.7854827521559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1</c:v>
                </c:pt>
                <c:pt idx="2">
                  <c:v>18.5</c:v>
                </c:pt>
                <c:pt idx="3">
                  <c:v>19.5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C-4B4D-920F-C57642DDBC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31.7</c:v>
                </c:pt>
                <c:pt idx="1">
                  <c:v>0.5</c:v>
                </c:pt>
                <c:pt idx="2">
                  <c:v>38.700000000000003</c:v>
                </c:pt>
                <c:pt idx="3">
                  <c:v>5.7</c:v>
                </c:pt>
                <c:pt idx="4">
                  <c:v>23.4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C-4B4D-920F-C57642DDBC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34.9</c:v>
                </c:pt>
                <c:pt idx="1">
                  <c:v>0.9</c:v>
                </c:pt>
                <c:pt idx="2">
                  <c:v>34.6</c:v>
                </c:pt>
                <c:pt idx="3">
                  <c:v>8.9</c:v>
                </c:pt>
                <c:pt idx="4">
                  <c:v>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4C-4B4D-920F-C57642DDBC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35.5</c:v>
                </c:pt>
                <c:pt idx="1">
                  <c:v>1</c:v>
                </c:pt>
                <c:pt idx="2">
                  <c:v>10.7</c:v>
                </c:pt>
                <c:pt idx="3">
                  <c:v>37.6</c:v>
                </c:pt>
                <c:pt idx="4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EF-4973-87FE-7111B242A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26FA-D449-4E17-8C49-A505C65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119</cp:revision>
  <cp:lastPrinted>2021-04-23T08:21:00Z</cp:lastPrinted>
  <dcterms:created xsi:type="dcterms:W3CDTF">2017-04-27T04:20:00Z</dcterms:created>
  <dcterms:modified xsi:type="dcterms:W3CDTF">2021-04-23T10:33:00Z</dcterms:modified>
</cp:coreProperties>
</file>