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0F" w:rsidRPr="0076705F" w:rsidRDefault="000B330F" w:rsidP="0076705F">
      <w:pP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405965"/>
          <w:kern w:val="36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kern w:val="36"/>
          <w:sz w:val="24"/>
          <w:szCs w:val="24"/>
          <w:lang w:eastAsia="ru-RU"/>
        </w:rPr>
        <w:t>Правительство России перенесло сроки уплаты налогов и сдачи налоговой отчетности</w:t>
      </w:r>
    </w:p>
    <w:p w:rsidR="000B330F" w:rsidRPr="0076705F" w:rsidRDefault="000B330F" w:rsidP="000B3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 xml:space="preserve">Правительство РФ приняло меры по поддержке бизнеса, занятого в пострадавших от </w:t>
      </w:r>
      <w:proofErr w:type="spellStart"/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коронавируса</w:t>
      </w:r>
      <w:proofErr w:type="spellEnd"/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 xml:space="preserve"> отраслях, включая малое и среднее предпринимательство. Соответствующее </w:t>
      </w:r>
      <w:hyperlink r:id="rId6" w:tgtFrame="_blank" w:history="1">
        <w:r w:rsidRPr="0076705F">
          <w:rPr>
            <w:rFonts w:ascii="Times New Roman" w:eastAsia="Times New Roman" w:hAnsi="Times New Roman" w:cs="Times New Roman"/>
            <w:b/>
            <w:color w:val="0066B3"/>
            <w:sz w:val="24"/>
            <w:szCs w:val="24"/>
            <w:lang w:eastAsia="ru-RU"/>
          </w:rPr>
          <w:t>постановление от 02.04.2020 № 409</w:t>
        </w:r>
      </w:hyperlink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 подписал председатель Правительства РФ </w:t>
      </w:r>
      <w:r w:rsidRPr="0076705F">
        <w:rPr>
          <w:rFonts w:ascii="Times New Roman" w:eastAsia="Times New Roman" w:hAnsi="Times New Roman" w:cs="Times New Roman"/>
          <w:b/>
          <w:bCs/>
          <w:color w:val="405965"/>
          <w:sz w:val="24"/>
          <w:szCs w:val="24"/>
          <w:lang w:eastAsia="ru-RU"/>
        </w:rPr>
        <w:t xml:space="preserve">Михаил </w:t>
      </w:r>
      <w:proofErr w:type="spellStart"/>
      <w:r w:rsidRPr="0076705F">
        <w:rPr>
          <w:rFonts w:ascii="Times New Roman" w:eastAsia="Times New Roman" w:hAnsi="Times New Roman" w:cs="Times New Roman"/>
          <w:b/>
          <w:bCs/>
          <w:color w:val="405965"/>
          <w:sz w:val="24"/>
          <w:szCs w:val="24"/>
          <w:lang w:eastAsia="ru-RU"/>
        </w:rPr>
        <w:t>Мишустин</w:t>
      </w:r>
      <w:proofErr w:type="spellEnd"/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. С информацией о мерах поддержки бизнеса также можно ознакомиться в </w:t>
      </w:r>
      <w:hyperlink r:id="rId7" w:tgtFrame="_blank" w:history="1">
        <w:r w:rsidRPr="0076705F">
          <w:rPr>
            <w:rFonts w:ascii="Times New Roman" w:eastAsia="Times New Roman" w:hAnsi="Times New Roman" w:cs="Times New Roman"/>
            <w:b/>
            <w:color w:val="0066B3"/>
            <w:sz w:val="24"/>
            <w:szCs w:val="24"/>
            <w:lang w:eastAsia="ru-RU"/>
          </w:rPr>
          <w:t>специальном разделе</w:t>
        </w:r>
      </w:hyperlink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 на сайте ФНС России.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В частности, субъектам малого и среднего бизнеса, которые включены в реестр МСП и ведут деятельность в пострадавших отраслях (перечень определяется Правительством РФ), перенесены сроки уплаты налогов:</w:t>
      </w:r>
    </w:p>
    <w:p w:rsidR="000B330F" w:rsidRPr="0076705F" w:rsidRDefault="000B330F" w:rsidP="000B330F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 шесть месяцев: </w:t>
      </w:r>
    </w:p>
    <w:p w:rsidR="000B330F" w:rsidRPr="0076705F" w:rsidRDefault="000B330F" w:rsidP="000B330F">
      <w:pPr>
        <w:numPr>
          <w:ilvl w:val="1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налога на прибыль, единого сельскохозяйственного налога и налога по УСН за 2019 год;</w:t>
      </w:r>
    </w:p>
    <w:p w:rsidR="000B330F" w:rsidRPr="0076705F" w:rsidRDefault="000B330F" w:rsidP="000B330F">
      <w:pPr>
        <w:numPr>
          <w:ilvl w:val="1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налогов (авансовых платежей) за март и первый квартал 2020 года (за исключением НДС, НПД и налогов, уплачиваемых налоговыми агентами);</w:t>
      </w:r>
    </w:p>
    <w:p w:rsidR="000B330F" w:rsidRPr="0076705F" w:rsidRDefault="000B330F" w:rsidP="000B330F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 четыре месяца:</w:t>
      </w:r>
    </w:p>
    <w:p w:rsidR="000B330F" w:rsidRPr="0076705F" w:rsidRDefault="000B330F" w:rsidP="000B330F">
      <w:pPr>
        <w:numPr>
          <w:ilvl w:val="1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налогов (авансовых платежей) за апрель – июнь, второй квартал и первое полугодие 2020 года;</w:t>
      </w:r>
    </w:p>
    <w:p w:rsidR="000B330F" w:rsidRPr="0076705F" w:rsidRDefault="000B330F" w:rsidP="000B330F">
      <w:pPr>
        <w:numPr>
          <w:ilvl w:val="1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налога по патенту, срок уплаты которого приходится на второй квартал 2020 года;</w:t>
      </w:r>
    </w:p>
    <w:p w:rsidR="000B330F" w:rsidRPr="0076705F" w:rsidRDefault="000B330F" w:rsidP="000B330F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 три месяца:</w:t>
      </w:r>
    </w:p>
    <w:p w:rsidR="000B330F" w:rsidRPr="0076705F" w:rsidRDefault="000B330F" w:rsidP="000B330F">
      <w:pPr>
        <w:numPr>
          <w:ilvl w:val="1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НДФЛ с доходов индивидуальных предпринимателей за 2019 год.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Также для указанных организаций продлены сроки уплаты авансовых платежей по транспортному налогу, налогу на имущество организаций и земельному налогу (в тех регионах, где установлены авансовые платежи):</w:t>
      </w:r>
    </w:p>
    <w:p w:rsidR="000B330F" w:rsidRPr="0076705F" w:rsidRDefault="000B330F" w:rsidP="000B330F">
      <w:pPr>
        <w:numPr>
          <w:ilvl w:val="0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за первый квартал 2020 года – до 30 октября 2020 года включительно;</w:t>
      </w:r>
    </w:p>
    <w:p w:rsidR="000B330F" w:rsidRPr="0076705F" w:rsidRDefault="000B330F" w:rsidP="000B330F">
      <w:pPr>
        <w:numPr>
          <w:ilvl w:val="0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за второй квартал 2020 года – до 30 декабря 2020 года включительно.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 xml:space="preserve">Для </w:t>
      </w:r>
      <w:proofErr w:type="spellStart"/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микропредприятий</w:t>
      </w:r>
      <w:proofErr w:type="spellEnd"/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 xml:space="preserve"> из пострадавших отраслей продлевается срок уплаты страховых взносов:</w:t>
      </w:r>
    </w:p>
    <w:p w:rsidR="000B330F" w:rsidRPr="0076705F" w:rsidRDefault="000B330F" w:rsidP="000B330F">
      <w:pPr>
        <w:numPr>
          <w:ilvl w:val="0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 шесть месяцев - за март-май 2020 года;</w:t>
      </w:r>
    </w:p>
    <w:p w:rsidR="000B330F" w:rsidRPr="0076705F" w:rsidRDefault="000B330F" w:rsidP="000B330F">
      <w:pPr>
        <w:numPr>
          <w:ilvl w:val="0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 четыре месяца - за июнь-июль и по страховым взносам, исчисленным с суммы дохода более 300 тысяч рублей. 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Для всех организаций и ИП переносится срок представления налоговой отчетности:</w:t>
      </w:r>
    </w:p>
    <w:p w:rsidR="000B330F" w:rsidRPr="0076705F" w:rsidRDefault="000B330F" w:rsidP="000B330F">
      <w:pPr>
        <w:numPr>
          <w:ilvl w:val="0"/>
          <w:numId w:val="4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 три месяца:</w:t>
      </w:r>
    </w:p>
    <w:p w:rsidR="000B330F" w:rsidRDefault="000B330F" w:rsidP="000B330F">
      <w:pPr>
        <w:numPr>
          <w:ilvl w:val="1"/>
          <w:numId w:val="4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деклараций, расчетов по авансовым платежам (кроме НДС и расчетов по страховым взносам), расчетов, представляемых налоговыми агентами, бухгалтерской отчетности, срок сдачи которых приходится на март-май 2020 года;</w:t>
      </w:r>
    </w:p>
    <w:p w:rsidR="0076705F" w:rsidRDefault="0076705F" w:rsidP="007670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</w:p>
    <w:p w:rsidR="0076705F" w:rsidRDefault="0076705F" w:rsidP="007670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</w:p>
    <w:p w:rsidR="0076705F" w:rsidRPr="0076705F" w:rsidRDefault="0076705F" w:rsidP="007670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</w:p>
    <w:p w:rsidR="000B330F" w:rsidRPr="0076705F" w:rsidRDefault="000B330F" w:rsidP="000B330F">
      <w:pPr>
        <w:numPr>
          <w:ilvl w:val="0"/>
          <w:numId w:val="4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до 15 мая 2020 года - налоговых деклараций по НДС и расчетов по страховым взносам за первый квартал 2020 года.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Также на три месяца продлевается срок представления:</w:t>
      </w:r>
    </w:p>
    <w:p w:rsidR="000B330F" w:rsidRPr="0076705F" w:rsidRDefault="000B330F" w:rsidP="000B330F">
      <w:pPr>
        <w:numPr>
          <w:ilvl w:val="0"/>
          <w:numId w:val="5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 финансовой информации о клиентах – иностранных налоговых резидентах за 2019 год и предыдущие отчетные годы организациями финансового рынка;</w:t>
      </w:r>
    </w:p>
    <w:p w:rsidR="000B330F" w:rsidRPr="0076705F" w:rsidRDefault="000B330F" w:rsidP="000B330F">
      <w:pPr>
        <w:numPr>
          <w:ilvl w:val="0"/>
          <w:numId w:val="5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 заявлений о проведении налогового мониторинга за 2021 год.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В постановлении также говорится о приостановлении до 31 мая 2020 года включительно вынесения решений о выездных налоговых проверках, в том числе, повторных, а также проведения уже назначенных проверок. Это же касается проверок соблюдения валютного законодательства Российской Федерации.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До 31 мая 2020 года налоговыми органами не будут блокироваться расчетные счета  в банке, если декларация или расчет по страховым взносам представлены несвоевременно.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Также до начала июня сняты запреты на открытие банковских или лицевых счетов при наличии решения о приостановлении операций по счетам налогоплательщика, а также запреты на расходование сре</w:t>
      </w:r>
      <w:proofErr w:type="gramStart"/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дств с з</w:t>
      </w:r>
      <w:proofErr w:type="gramEnd"/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аблокированных счетов медицинских организаций на покупку медицинских изделий или лекарств.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При получении требований о представлении документов, пояснений с 1 марта по 1 июня 2020 года срок их представления для налогоплательщиков также продлевается: </w:t>
      </w:r>
    </w:p>
    <w:p w:rsidR="000B330F" w:rsidRPr="0076705F" w:rsidRDefault="000B330F" w:rsidP="000B330F">
      <w:pPr>
        <w:numPr>
          <w:ilvl w:val="0"/>
          <w:numId w:val="6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 10 рабочих дней – по требованиям по НДС;</w:t>
      </w:r>
    </w:p>
    <w:p w:rsidR="000B330F" w:rsidRPr="0076705F" w:rsidRDefault="000B330F" w:rsidP="000B330F">
      <w:pPr>
        <w:numPr>
          <w:ilvl w:val="0"/>
          <w:numId w:val="6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 20 рабочих дней – в остальных случаях.</w:t>
      </w:r>
    </w:p>
    <w:p w:rsidR="000B330F" w:rsidRPr="0076705F" w:rsidRDefault="000B330F" w:rsidP="000B3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Не будут налагаться штрафы по </w:t>
      </w:r>
      <w:hyperlink r:id="rId8" w:tgtFrame="_blank" w:history="1">
        <w:r w:rsidRPr="0076705F">
          <w:rPr>
            <w:rFonts w:ascii="Times New Roman" w:eastAsia="Times New Roman" w:hAnsi="Times New Roman" w:cs="Times New Roman"/>
            <w:b/>
            <w:color w:val="0066B3"/>
            <w:sz w:val="24"/>
            <w:szCs w:val="24"/>
            <w:lang w:eastAsia="ru-RU"/>
          </w:rPr>
          <w:t>статье 126 НК РФ</w:t>
        </w:r>
      </w:hyperlink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 в случае несвоевременного представления документов или иных сведений с 1 марта по 31 мая 2020 года включительно.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Кроме того, на полгода увеличены предельные сроки направления требований об уплате налогов и принятия решения о взыскании налогов.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Также организации и индивидуальные предприниматели, в том числе не являющиеся субъектами МСП, ведущие деятельность в пострадавших отраслях, смогут получить индивидуальные отсрочки (рассрочки). Для этого необходимо обратиться с заявлением в налоговый орган.</w:t>
      </w:r>
    </w:p>
    <w:p w:rsidR="000B330F" w:rsidRPr="0076705F" w:rsidRDefault="000B330F" w:rsidP="000B33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Одно из условий для получения отсрочки или рассрочки по уплате налогов – это снижение доходов более чем на 10%. На эту меру поддержки смогут рассчитывать и те, кто получил убыток, при условии, что в 2019 году зафиксирована прибыль. В зависимости от выполнения определенных в постановлении условий могут быть предоставлены:</w:t>
      </w:r>
    </w:p>
    <w:p w:rsidR="000B330F" w:rsidRPr="0076705F" w:rsidRDefault="000B330F" w:rsidP="000B330F">
      <w:pPr>
        <w:numPr>
          <w:ilvl w:val="0"/>
          <w:numId w:val="7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отсрочки - на срок до года (до шести месяцев – без представления обеспечения);</w:t>
      </w:r>
    </w:p>
    <w:p w:rsidR="000B330F" w:rsidRPr="0076705F" w:rsidRDefault="000B330F" w:rsidP="0076705F">
      <w:pPr>
        <w:numPr>
          <w:ilvl w:val="0"/>
          <w:numId w:val="7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</w:pPr>
      <w:r w:rsidRPr="0076705F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рассрочки - на срок до трех лет, а крупнейших налогоплательщиков, стратегических, системообразующих и градообразующих организаций  до пяти лет. </w:t>
      </w:r>
      <w:bookmarkStart w:id="0" w:name="_GoBack"/>
      <w:bookmarkEnd w:id="0"/>
    </w:p>
    <w:sectPr w:rsidR="000B330F" w:rsidRPr="00767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452F"/>
    <w:multiLevelType w:val="multilevel"/>
    <w:tmpl w:val="C99C0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BC58F9"/>
    <w:multiLevelType w:val="multilevel"/>
    <w:tmpl w:val="0EC28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B36C93"/>
    <w:multiLevelType w:val="multilevel"/>
    <w:tmpl w:val="2F14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0631E9"/>
    <w:multiLevelType w:val="multilevel"/>
    <w:tmpl w:val="FD764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F620D9"/>
    <w:multiLevelType w:val="multilevel"/>
    <w:tmpl w:val="BA8E7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EF70EC"/>
    <w:multiLevelType w:val="multilevel"/>
    <w:tmpl w:val="A204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EF5D9F"/>
    <w:multiLevelType w:val="multilevel"/>
    <w:tmpl w:val="BEAA2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943AC2"/>
    <w:multiLevelType w:val="multilevel"/>
    <w:tmpl w:val="DDC6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30F"/>
    <w:rsid w:val="000B330F"/>
    <w:rsid w:val="001A44E6"/>
    <w:rsid w:val="0076705F"/>
    <w:rsid w:val="0093680C"/>
    <w:rsid w:val="00C9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33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33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B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330F"/>
    <w:rPr>
      <w:color w:val="0000FF"/>
      <w:u w:val="single"/>
    </w:rPr>
  </w:style>
  <w:style w:type="character" w:styleId="a5">
    <w:name w:val="Strong"/>
    <w:basedOn w:val="a0"/>
    <w:uiPriority w:val="22"/>
    <w:qFormat/>
    <w:rsid w:val="000B33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33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33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B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330F"/>
    <w:rPr>
      <w:color w:val="0000FF"/>
      <w:u w:val="single"/>
    </w:rPr>
  </w:style>
  <w:style w:type="character" w:styleId="a5">
    <w:name w:val="Strong"/>
    <w:basedOn w:val="a0"/>
    <w:uiPriority w:val="22"/>
    <w:qFormat/>
    <w:rsid w:val="000B33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788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379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4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144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2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675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2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187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2145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55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80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53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7590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log.garant.ru/fns/nk/8c635a6adbf5951fcb0f9e5ed6429908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nalog.ru/rn77/business-support-202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tic.government.ru/media/files/kTj6vbMop2fN43iEZ16idfPSKriXYK5o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Светлана Сергеевна Тонких</cp:lastModifiedBy>
  <cp:revision>2</cp:revision>
  <dcterms:created xsi:type="dcterms:W3CDTF">2020-04-07T06:26:00Z</dcterms:created>
  <dcterms:modified xsi:type="dcterms:W3CDTF">2020-04-07T07:09:00Z</dcterms:modified>
</cp:coreProperties>
</file>