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-885" w:type="dxa"/>
        <w:tblLayout w:type="fixed"/>
        <w:tblLook w:val="04A0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D6D3D" w:rsidRPr="006D6D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99189159" r:id="rId8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395C16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Верхнематренский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F420B9" w:rsidRPr="006F08CA" w:rsidRDefault="00F420B9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395C16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395C16">
              <w:t>19</w:t>
            </w:r>
            <w:r w:rsidR="00925A55">
              <w:t>.</w:t>
            </w:r>
            <w:r w:rsidR="005C0573">
              <w:t xml:space="preserve"> </w:t>
            </w:r>
            <w:r w:rsidR="00626ED7">
              <w:t>1</w:t>
            </w:r>
            <w:r w:rsidR="00F420B9">
              <w:t>1</w:t>
            </w:r>
            <w:r w:rsidR="00DB3E03">
              <w:t xml:space="preserve"> </w:t>
            </w:r>
            <w:r w:rsidR="00925A55">
              <w:t>.</w:t>
            </w:r>
            <w:r w:rsidR="00DB3E03">
              <w:t xml:space="preserve"> </w:t>
            </w:r>
            <w:r w:rsidR="008A1261">
              <w:t>20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</w:p>
        </w:tc>
        <w:tc>
          <w:tcPr>
            <w:tcW w:w="3204" w:type="dxa"/>
          </w:tcPr>
          <w:p w:rsidR="00F02A99" w:rsidRDefault="00395C16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>с.Верхняя Матренка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395C16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395C16">
              <w:rPr>
                <w:spacing w:val="50"/>
              </w:rPr>
              <w:t>61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395C16">
        <w:rPr>
          <w:b/>
          <w:sz w:val="28"/>
        </w:rPr>
        <w:t>Верхнематренский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:rsidR="009045F1" w:rsidRDefault="009045F1" w:rsidP="00C5020F">
      <w:pPr>
        <w:jc w:val="both"/>
        <w:rPr>
          <w:b/>
        </w:rPr>
      </w:pPr>
    </w:p>
    <w:p w:rsidR="00D57792" w:rsidRDefault="00CB73E1" w:rsidP="00D57792">
      <w:pPr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995F8F">
        <w:rPr>
          <w:sz w:val="28"/>
          <w:szCs w:val="28"/>
          <w:shd w:val="clear" w:color="auto" w:fill="FFFFFF"/>
        </w:rPr>
        <w:t>Постановлением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995F8F">
        <w:rPr>
          <w:sz w:val="28"/>
          <w:szCs w:val="28"/>
        </w:rPr>
        <w:t>,</w:t>
      </w:r>
      <w:r w:rsidR="00157537" w:rsidRPr="00995F8F">
        <w:rPr>
          <w:sz w:val="28"/>
          <w:szCs w:val="28"/>
        </w:rPr>
        <w:t xml:space="preserve"> </w:t>
      </w:r>
      <w:r w:rsidR="00157537" w:rsidRPr="00995F8F">
        <w:rPr>
          <w:sz w:val="28"/>
          <w:szCs w:val="28"/>
          <w:shd w:val="clear" w:color="auto" w:fill="FFFFFF"/>
        </w:rPr>
        <w:t>Постановлением Правительства РФ от 16 сентября 2021 г. N 1568</w:t>
      </w:r>
      <w:r w:rsidR="00157537" w:rsidRPr="00995F8F">
        <w:rPr>
          <w:sz w:val="28"/>
          <w:szCs w:val="28"/>
        </w:rPr>
        <w:br/>
      </w:r>
      <w:r w:rsidR="00157537" w:rsidRPr="00995F8F">
        <w:rPr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57537">
        <w:rPr>
          <w:sz w:val="28"/>
          <w:szCs w:val="28"/>
        </w:rPr>
        <w:t>П</w:t>
      </w:r>
      <w:r w:rsidRPr="00157537">
        <w:rPr>
          <w:sz w:val="28"/>
          <w:szCs w:val="28"/>
        </w:rPr>
        <w:t xml:space="preserve">орядком осуществления </w:t>
      </w:r>
      <w:r w:rsidR="000165CF" w:rsidRPr="00157537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</w:t>
      </w:r>
      <w:r w:rsidR="000165CF" w:rsidRPr="00D57792">
        <w:rPr>
          <w:sz w:val="28"/>
          <w:szCs w:val="28"/>
        </w:rPr>
        <w:t xml:space="preserve"> поселения, утвержденным постановлением </w:t>
      </w:r>
      <w:r w:rsidR="00D57792">
        <w:rPr>
          <w:sz w:val="28"/>
          <w:szCs w:val="28"/>
        </w:rPr>
        <w:t>а</w:t>
      </w:r>
      <w:r w:rsidR="000165CF" w:rsidRPr="00D57792">
        <w:rPr>
          <w:sz w:val="28"/>
          <w:szCs w:val="28"/>
        </w:rPr>
        <w:t xml:space="preserve">дминистрации сельского поселения </w:t>
      </w:r>
      <w:r w:rsidR="00395C16">
        <w:rPr>
          <w:sz w:val="28"/>
          <w:szCs w:val="28"/>
        </w:rPr>
        <w:t>Верхнематренский</w:t>
      </w:r>
      <w:r w:rsidR="000165CF" w:rsidRPr="00D57792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 </w:t>
      </w:r>
      <w:r w:rsidR="00395C16">
        <w:rPr>
          <w:sz w:val="28"/>
          <w:szCs w:val="28"/>
        </w:rPr>
        <w:t>60</w:t>
      </w:r>
      <w:r w:rsidR="000165CF" w:rsidRPr="00D57792">
        <w:rPr>
          <w:sz w:val="28"/>
          <w:szCs w:val="28"/>
        </w:rPr>
        <w:t xml:space="preserve"> от</w:t>
      </w:r>
      <w:r w:rsidR="007E693D" w:rsidRPr="00D57792">
        <w:rPr>
          <w:sz w:val="28"/>
          <w:szCs w:val="28"/>
        </w:rPr>
        <w:t xml:space="preserve"> </w:t>
      </w:r>
      <w:r w:rsidR="00395C16">
        <w:rPr>
          <w:sz w:val="28"/>
          <w:szCs w:val="28"/>
        </w:rPr>
        <w:t>19</w:t>
      </w:r>
      <w:r w:rsidR="00D57792">
        <w:rPr>
          <w:sz w:val="28"/>
          <w:szCs w:val="28"/>
        </w:rPr>
        <w:t>.1</w:t>
      </w:r>
      <w:r w:rsidR="00F420B9">
        <w:rPr>
          <w:sz w:val="28"/>
          <w:szCs w:val="28"/>
        </w:rPr>
        <w:t>1</w:t>
      </w:r>
      <w:r w:rsidR="00D57792">
        <w:rPr>
          <w:sz w:val="28"/>
          <w:szCs w:val="28"/>
        </w:rPr>
        <w:t>.20</w:t>
      </w:r>
      <w:r w:rsidR="00F420B9">
        <w:rPr>
          <w:sz w:val="28"/>
          <w:szCs w:val="28"/>
        </w:rPr>
        <w:t>21</w:t>
      </w:r>
      <w:r w:rsidR="00D57792">
        <w:rPr>
          <w:sz w:val="28"/>
          <w:szCs w:val="28"/>
        </w:rPr>
        <w:t xml:space="preserve"> года, администрация сельского поселения </w:t>
      </w:r>
      <w:r w:rsidR="00395C16">
        <w:rPr>
          <w:sz w:val="28"/>
          <w:szCs w:val="28"/>
        </w:rPr>
        <w:t>Верхнематренский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F420B9" w:rsidRDefault="00F420B9" w:rsidP="00D57792">
      <w:pPr>
        <w:jc w:val="both"/>
        <w:rPr>
          <w:b/>
          <w:sz w:val="28"/>
          <w:szCs w:val="28"/>
        </w:rPr>
      </w:pPr>
    </w:p>
    <w:p w:rsidR="00F420B9" w:rsidRDefault="00F420B9" w:rsidP="00D57792">
      <w:pPr>
        <w:jc w:val="both"/>
        <w:rPr>
          <w:b/>
          <w:sz w:val="28"/>
          <w:szCs w:val="28"/>
        </w:rPr>
      </w:pPr>
    </w:p>
    <w:p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395C16">
        <w:rPr>
          <w:sz w:val="28"/>
        </w:rPr>
        <w:t>Верхнематренский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395C16">
        <w:rPr>
          <w:sz w:val="28"/>
        </w:rPr>
        <w:t>Верхнематренский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 </w:t>
      </w:r>
      <w:r w:rsidR="00157537">
        <w:rPr>
          <w:sz w:val="28"/>
        </w:rPr>
        <w:t xml:space="preserve"> администратора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395C16">
        <w:rPr>
          <w:sz w:val="28"/>
        </w:rPr>
        <w:t>Верхнематренский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395C16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</w:t>
      </w:r>
      <w:r w:rsidR="00395C16">
        <w:rPr>
          <w:sz w:val="28"/>
        </w:rPr>
        <w:t>Н.В.Жаворонкова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1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395C16">
        <w:rPr>
          <w:sz w:val="20"/>
        </w:rPr>
        <w:t>Верхнематренский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395C16">
        <w:rPr>
          <w:sz w:val="20"/>
        </w:rPr>
        <w:t>61</w:t>
      </w:r>
      <w:r>
        <w:rPr>
          <w:sz w:val="20"/>
        </w:rPr>
        <w:t xml:space="preserve"> от </w:t>
      </w:r>
      <w:r w:rsidR="00395C16">
        <w:rPr>
          <w:sz w:val="20"/>
        </w:rPr>
        <w:t>19</w:t>
      </w:r>
      <w:r>
        <w:rPr>
          <w:sz w:val="20"/>
        </w:rPr>
        <w:t>.1</w:t>
      </w:r>
      <w:r w:rsidR="00F420B9">
        <w:rPr>
          <w:sz w:val="20"/>
        </w:rPr>
        <w:t>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395C16">
        <w:rPr>
          <w:b/>
          <w:sz w:val="28"/>
        </w:rPr>
        <w:t>Верхнематренский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395C16">
        <w:rPr>
          <w:sz w:val="28"/>
        </w:rPr>
        <w:t>Верхнематренский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как 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1. Формирует перечень подведомственных ему администраторов доходов бюджета;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2.  Представляет сведения, необходимые для составления среднесрочного финансового плана и (или) проекта бюджета;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3. Представляет сведения для составления и ведения кассового плана;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4. Формирует и представляет бюджетную отчетность главного администратора доходов бюджета;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5.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6. Утверждает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347BAC" w:rsidRDefault="00347BAC" w:rsidP="00F233F5">
      <w:pPr>
        <w:tabs>
          <w:tab w:val="left" w:pos="1380"/>
        </w:tabs>
        <w:jc w:val="right"/>
      </w:pPr>
    </w:p>
    <w:p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395C16">
        <w:rPr>
          <w:sz w:val="28"/>
        </w:rPr>
        <w:t>Верхнематренский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2.Осуществляет взыскание задолженности по платежам в бюджет, пеней и штрафов;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lastRenderedPageBreak/>
        <w:t>3.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порядке, установленном Министерством финансов Российской Федерации;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4.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5.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7571F" w:rsidRPr="00995F8F" w:rsidRDefault="0087571F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6.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995F8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995F8F">
        <w:rPr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87571F" w:rsidRPr="00995F8F" w:rsidRDefault="006A3AF4" w:rsidP="0087571F">
      <w:pPr>
        <w:pStyle w:val="s1"/>
        <w:shd w:val="clear" w:color="auto" w:fill="FFFFFF"/>
        <w:jc w:val="both"/>
        <w:rPr>
          <w:sz w:val="28"/>
          <w:szCs w:val="23"/>
        </w:rPr>
      </w:pPr>
      <w:r w:rsidRPr="00995F8F">
        <w:rPr>
          <w:sz w:val="28"/>
          <w:szCs w:val="23"/>
        </w:rPr>
        <w:t>7. П</w:t>
      </w:r>
      <w:r w:rsidR="0087571F" w:rsidRPr="00995F8F">
        <w:rPr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:rsidR="002B4564" w:rsidRPr="00995F8F" w:rsidRDefault="002B4564" w:rsidP="00382B89">
      <w:pPr>
        <w:tabs>
          <w:tab w:val="left" w:pos="1380"/>
        </w:tabs>
      </w:pPr>
    </w:p>
    <w:p w:rsidR="002B4564" w:rsidRPr="00995F8F" w:rsidRDefault="002B4564" w:rsidP="00382B89">
      <w:pPr>
        <w:tabs>
          <w:tab w:val="left" w:pos="1380"/>
        </w:tabs>
      </w:pPr>
    </w:p>
    <w:p w:rsidR="002B4564" w:rsidRPr="00995F8F" w:rsidRDefault="002B4564" w:rsidP="00382B89">
      <w:pPr>
        <w:tabs>
          <w:tab w:val="left" w:pos="1380"/>
        </w:tabs>
      </w:pPr>
    </w:p>
    <w:p w:rsidR="00904C1C" w:rsidRPr="00995F8F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395C16">
        <w:rPr>
          <w:sz w:val="20"/>
        </w:rPr>
        <w:t>Верхнематренский</w:t>
      </w:r>
      <w:r>
        <w:rPr>
          <w:sz w:val="20"/>
        </w:rPr>
        <w:t xml:space="preserve"> сельсовет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395C16">
        <w:rPr>
          <w:sz w:val="20"/>
        </w:rPr>
        <w:t>6</w:t>
      </w:r>
      <w:r>
        <w:rPr>
          <w:sz w:val="20"/>
        </w:rPr>
        <w:t xml:space="preserve">1 от </w:t>
      </w:r>
      <w:r w:rsidR="00395C16">
        <w:rPr>
          <w:sz w:val="20"/>
        </w:rPr>
        <w:t>19</w:t>
      </w:r>
      <w:r>
        <w:rPr>
          <w:sz w:val="20"/>
        </w:rPr>
        <w:t>.1</w:t>
      </w:r>
      <w:r w:rsidR="00395C16">
        <w:rPr>
          <w:sz w:val="20"/>
        </w:rPr>
        <w:t>1</w:t>
      </w:r>
      <w:r>
        <w:rPr>
          <w:sz w:val="20"/>
        </w:rPr>
        <w:t>.2021 года.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395C16">
        <w:rPr>
          <w:b/>
          <w:sz w:val="28"/>
        </w:rPr>
        <w:t>Верхнематренский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395C16">
        <w:rPr>
          <w:sz w:val="28"/>
        </w:rPr>
        <w:t>Верхнематренский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 xml:space="preserve">лавный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1. формирует </w:t>
      </w:r>
      <w:hyperlink r:id="rId10" w:anchor="/multilink/12112604/paragraph/7542/number/0" w:history="1">
        <w:r w:rsidRPr="00995F8F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995F8F">
        <w:rPr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2. осуществляет планирование (прогнозирование) поступлений и выплат по источникам финансирования дефицита бюджета</w:t>
      </w:r>
      <w:r w:rsidR="00E54134" w:rsidRPr="00995F8F">
        <w:rPr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995F8F">
        <w:rPr>
          <w:sz w:val="28"/>
          <w:szCs w:val="28"/>
        </w:rPr>
        <w:t>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3.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4.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5. формирует бюджетную отчетность главного администратора источников финансирования дефицита бюджета;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6. утверждает </w:t>
      </w:r>
      <w:hyperlink r:id="rId11" w:anchor="/multilink/12112604/paragraph/50618178/number/0" w:history="1">
        <w:r w:rsidRPr="00995F8F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995F8F">
        <w:rPr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995F8F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995F8F">
        <w:rPr>
          <w:sz w:val="28"/>
          <w:szCs w:val="28"/>
        </w:rPr>
        <w:t> к такой методике, установленными Правительством Российской Федерации;</w:t>
      </w:r>
    </w:p>
    <w:p w:rsidR="00EE7F2B" w:rsidRPr="00995F8F" w:rsidRDefault="00EE7F2B" w:rsidP="00EE7F2B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 xml:space="preserve">7. </w:t>
      </w:r>
      <w:hyperlink r:id="rId13" w:anchor="/multilink/12112604/paragraph/52689526/number/0" w:history="1">
        <w:r w:rsidRPr="00995F8F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995F8F">
        <w:rPr>
          <w:sz w:val="28"/>
          <w:szCs w:val="28"/>
        </w:rPr>
        <w:t> обоснования бюджетных ассигнований.</w:t>
      </w:r>
    </w:p>
    <w:p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395C16">
        <w:rPr>
          <w:sz w:val="28"/>
        </w:rPr>
        <w:t>Верхнематренский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:rsidR="00EE7F2B" w:rsidRDefault="00EE7F2B" w:rsidP="00382B89">
      <w:pPr>
        <w:tabs>
          <w:tab w:val="left" w:pos="1380"/>
        </w:tabs>
      </w:pPr>
    </w:p>
    <w:p w:rsidR="00E54134" w:rsidRPr="00995F8F" w:rsidRDefault="00E54134" w:rsidP="00E54134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1. осуществляет планирование (прогнозирование) поступлений и выплат по источникам финансирования дефицита бюджета;</w:t>
      </w:r>
    </w:p>
    <w:p w:rsidR="00E54134" w:rsidRPr="00995F8F" w:rsidRDefault="00E54134" w:rsidP="00E54134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lastRenderedPageBreak/>
        <w:t>2. осуществляет контроль за полнотой и своевременностью поступления в бюджет источников финансирования дефицита бюджета;</w:t>
      </w:r>
    </w:p>
    <w:p w:rsidR="00E54134" w:rsidRPr="00995F8F" w:rsidRDefault="00E54134" w:rsidP="00E54134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3. обеспечивает поступления в бюджет и выплаты из бюджета по источникам финансирования дефицита бюджета;</w:t>
      </w:r>
    </w:p>
    <w:p w:rsidR="00E54134" w:rsidRPr="00995F8F" w:rsidRDefault="00E54134" w:rsidP="00E54134">
      <w:pPr>
        <w:pStyle w:val="s1"/>
        <w:shd w:val="clear" w:color="auto" w:fill="FFFFFF"/>
        <w:jc w:val="both"/>
        <w:rPr>
          <w:sz w:val="28"/>
          <w:szCs w:val="28"/>
        </w:rPr>
      </w:pPr>
      <w:r w:rsidRPr="00995F8F">
        <w:rPr>
          <w:sz w:val="28"/>
          <w:szCs w:val="28"/>
        </w:rPr>
        <w:t>4. формирует и представляет бюджетную отчетность;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C6" w:rsidRDefault="00DA2AC6" w:rsidP="00347BAC">
      <w:r>
        <w:separator/>
      </w:r>
    </w:p>
  </w:endnote>
  <w:endnote w:type="continuationSeparator" w:id="0">
    <w:p w:rsidR="00DA2AC6" w:rsidRDefault="00DA2AC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C6" w:rsidRDefault="00DA2AC6" w:rsidP="00347BAC">
      <w:r>
        <w:separator/>
      </w:r>
    </w:p>
  </w:footnote>
  <w:footnote w:type="continuationSeparator" w:id="0">
    <w:p w:rsidR="00DA2AC6" w:rsidRDefault="00DA2AC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6E73"/>
    <w:rsid w:val="00382B89"/>
    <w:rsid w:val="00387B64"/>
    <w:rsid w:val="00394B38"/>
    <w:rsid w:val="00395C16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D6D3D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5F8F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A2AC6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3572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2021-11-05T09:49:00Z</cp:lastPrinted>
  <dcterms:created xsi:type="dcterms:W3CDTF">2021-11-15T06:51:00Z</dcterms:created>
  <dcterms:modified xsi:type="dcterms:W3CDTF">2021-11-23T13:13:00Z</dcterms:modified>
</cp:coreProperties>
</file>