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Default="005D0F67" w:rsidP="005D0F67">
      <w:pPr>
        <w:widowControl w:val="0"/>
        <w:autoSpaceDE w:val="0"/>
        <w:autoSpaceDN w:val="0"/>
        <w:adjustRightInd w:val="0"/>
        <w:outlineLvl w:val="0"/>
        <w:rPr>
          <w:rFonts w:ascii="Times New Roman" w:hAnsi="Times New Roman"/>
          <w:sz w:val="22"/>
          <w:szCs w:val="2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2777490</wp:posOffset>
            </wp:positionH>
            <wp:positionV relativeFrom="paragraph">
              <wp:posOffset>144780</wp:posOffset>
            </wp:positionV>
            <wp:extent cx="676910" cy="809625"/>
            <wp:effectExtent l="19050" t="0" r="889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76910" cy="80962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F20577" w:rsidRPr="00AF71D6" w:rsidRDefault="00F20577" w:rsidP="005D0F67">
      <w:pPr>
        <w:widowControl w:val="0"/>
        <w:autoSpaceDE w:val="0"/>
        <w:autoSpaceDN w:val="0"/>
        <w:adjustRightInd w:val="0"/>
        <w:outlineLvl w:val="0"/>
        <w:rPr>
          <w:rFonts w:ascii="Times New Roman" w:hAnsi="Times New Roman"/>
          <w:b/>
          <w:color w:val="000000"/>
          <w:spacing w:val="50"/>
          <w:sz w:val="32"/>
          <w:szCs w:val="32"/>
        </w:rPr>
      </w:pPr>
    </w:p>
    <w:p w:rsidR="005D0F67" w:rsidRDefault="005D0F67" w:rsidP="005D0F67">
      <w:pPr>
        <w:jc w:val="center"/>
        <w:rPr>
          <w:rFonts w:ascii="Times New Roman" w:hAnsi="Times New Roman"/>
          <w:b/>
          <w:sz w:val="28"/>
          <w:szCs w:val="28"/>
        </w:rPr>
      </w:pPr>
    </w:p>
    <w:p w:rsidR="001B5455" w:rsidRDefault="001B5455" w:rsidP="005D0F67">
      <w:pPr>
        <w:jc w:val="center"/>
        <w:rPr>
          <w:rFonts w:ascii="Times New Roman" w:hAnsi="Times New Roman"/>
          <w:b/>
          <w:sz w:val="28"/>
          <w:szCs w:val="28"/>
        </w:rPr>
      </w:pPr>
    </w:p>
    <w:p w:rsidR="001B5455" w:rsidRPr="005D0F67" w:rsidRDefault="001B5455" w:rsidP="005D0F67">
      <w:pPr>
        <w:jc w:val="center"/>
        <w:rPr>
          <w:rFonts w:ascii="Times New Roman" w:hAnsi="Times New Roman"/>
          <w:b/>
          <w:sz w:val="28"/>
          <w:szCs w:val="28"/>
        </w:rPr>
      </w:pPr>
    </w:p>
    <w:p w:rsidR="005D0F67" w:rsidRPr="00F20577" w:rsidRDefault="005D0F67" w:rsidP="005A0EF5">
      <w:pPr>
        <w:ind w:firstLine="0"/>
        <w:jc w:val="center"/>
        <w:rPr>
          <w:rFonts w:ascii="Times New Roman" w:hAnsi="Times New Roman"/>
          <w:sz w:val="28"/>
          <w:szCs w:val="28"/>
        </w:rPr>
      </w:pPr>
      <w:r w:rsidRPr="00F20577">
        <w:rPr>
          <w:rFonts w:ascii="Times New Roman" w:hAnsi="Times New Roman"/>
          <w:sz w:val="28"/>
          <w:szCs w:val="28"/>
        </w:rPr>
        <w:t>Администраци</w:t>
      </w:r>
      <w:r w:rsidR="005A0EF5" w:rsidRPr="00F20577">
        <w:rPr>
          <w:rFonts w:ascii="Times New Roman" w:hAnsi="Times New Roman"/>
          <w:sz w:val="28"/>
          <w:szCs w:val="28"/>
        </w:rPr>
        <w:t>я</w:t>
      </w:r>
      <w:r w:rsidRPr="00F20577">
        <w:rPr>
          <w:rFonts w:ascii="Times New Roman" w:hAnsi="Times New Roman"/>
          <w:sz w:val="28"/>
          <w:szCs w:val="28"/>
        </w:rPr>
        <w:t xml:space="preserve"> сельского поселения</w:t>
      </w:r>
      <w:r w:rsidR="005A0EF5" w:rsidRPr="00F20577">
        <w:rPr>
          <w:rFonts w:ascii="Times New Roman" w:hAnsi="Times New Roman"/>
          <w:sz w:val="28"/>
          <w:szCs w:val="28"/>
        </w:rPr>
        <w:t xml:space="preserve"> </w:t>
      </w:r>
      <w:r w:rsidR="00F20577">
        <w:rPr>
          <w:rFonts w:ascii="Times New Roman" w:hAnsi="Times New Roman"/>
          <w:sz w:val="28"/>
          <w:szCs w:val="28"/>
        </w:rPr>
        <w:t>Верхнематренский</w:t>
      </w:r>
      <w:r w:rsidRPr="00F20577">
        <w:rPr>
          <w:rFonts w:ascii="Times New Roman" w:hAnsi="Times New Roman"/>
          <w:sz w:val="28"/>
          <w:szCs w:val="28"/>
        </w:rPr>
        <w:t xml:space="preserve"> сельсовет</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Добринского муниципального района Липецкой области</w:t>
      </w:r>
    </w:p>
    <w:p w:rsidR="005D0F67" w:rsidRPr="00AF71D6" w:rsidRDefault="005D0F67" w:rsidP="005D0F67">
      <w:pPr>
        <w:jc w:val="center"/>
        <w:rPr>
          <w:rFonts w:ascii="Times New Roman" w:hAnsi="Times New Roman"/>
          <w:sz w:val="28"/>
          <w:szCs w:val="28"/>
        </w:rPr>
      </w:pPr>
      <w:r w:rsidRPr="00AF71D6">
        <w:rPr>
          <w:rFonts w:ascii="Times New Roman" w:hAnsi="Times New Roman"/>
          <w:sz w:val="28"/>
          <w:szCs w:val="28"/>
        </w:rPr>
        <w:t>Российской Федерации</w:t>
      </w:r>
    </w:p>
    <w:p w:rsidR="005A0EF5" w:rsidRDefault="005A0EF5" w:rsidP="005A0EF5">
      <w:pPr>
        <w:jc w:val="center"/>
        <w:rPr>
          <w:rFonts w:ascii="Times New Roman" w:hAnsi="Times New Roman"/>
          <w:b/>
          <w:sz w:val="36"/>
          <w:szCs w:val="36"/>
        </w:rPr>
      </w:pPr>
    </w:p>
    <w:p w:rsidR="005A0EF5" w:rsidRPr="00F20577" w:rsidRDefault="005A0EF5" w:rsidP="005A0EF5">
      <w:pPr>
        <w:jc w:val="center"/>
        <w:rPr>
          <w:rFonts w:ascii="Times New Roman" w:hAnsi="Times New Roman"/>
          <w:b/>
          <w:sz w:val="32"/>
          <w:szCs w:val="32"/>
        </w:rPr>
      </w:pPr>
      <w:r w:rsidRPr="00F20577">
        <w:rPr>
          <w:rFonts w:ascii="Times New Roman" w:hAnsi="Times New Roman"/>
          <w:b/>
          <w:sz w:val="32"/>
          <w:szCs w:val="32"/>
        </w:rPr>
        <w:t>ПОСТАНОВЛЕНИЕ</w:t>
      </w:r>
    </w:p>
    <w:p w:rsidR="005D0F67" w:rsidRPr="00411A1F" w:rsidRDefault="005D0F67" w:rsidP="005D0F67">
      <w:pPr>
        <w:jc w:val="center"/>
        <w:rPr>
          <w:rFonts w:ascii="Times New Roman" w:hAnsi="Times New Roman"/>
          <w:sz w:val="28"/>
          <w:szCs w:val="28"/>
        </w:rPr>
      </w:pPr>
    </w:p>
    <w:p w:rsidR="005D0F67" w:rsidRPr="00F20577" w:rsidRDefault="00F20577" w:rsidP="005D0F67">
      <w:pPr>
        <w:tabs>
          <w:tab w:val="left" w:pos="6580"/>
        </w:tabs>
        <w:jc w:val="center"/>
        <w:rPr>
          <w:rFonts w:ascii="Times New Roman" w:hAnsi="Times New Roman"/>
          <w:sz w:val="28"/>
          <w:szCs w:val="28"/>
        </w:rPr>
      </w:pPr>
      <w:r>
        <w:rPr>
          <w:rFonts w:ascii="Times New Roman" w:hAnsi="Times New Roman"/>
          <w:sz w:val="28"/>
          <w:szCs w:val="28"/>
        </w:rPr>
        <w:t>21</w:t>
      </w:r>
      <w:r w:rsidR="005D0F67" w:rsidRPr="00411A1F">
        <w:rPr>
          <w:rFonts w:ascii="Times New Roman" w:hAnsi="Times New Roman"/>
          <w:sz w:val="28"/>
          <w:szCs w:val="28"/>
        </w:rPr>
        <w:t>.0</w:t>
      </w:r>
      <w:r w:rsidR="00411A1F" w:rsidRPr="00F20577">
        <w:rPr>
          <w:rFonts w:ascii="Times New Roman" w:hAnsi="Times New Roman"/>
          <w:sz w:val="28"/>
          <w:szCs w:val="28"/>
        </w:rPr>
        <w:t>7</w:t>
      </w:r>
      <w:r w:rsidR="005D0F67" w:rsidRPr="00411A1F">
        <w:rPr>
          <w:rFonts w:ascii="Times New Roman" w:hAnsi="Times New Roman"/>
          <w:sz w:val="28"/>
          <w:szCs w:val="28"/>
        </w:rPr>
        <w:t xml:space="preserve">.2023                  </w:t>
      </w:r>
      <w:r>
        <w:rPr>
          <w:rFonts w:ascii="Times New Roman" w:hAnsi="Times New Roman"/>
          <w:sz w:val="28"/>
          <w:szCs w:val="28"/>
        </w:rPr>
        <w:t>с.Верхняя Матренка</w:t>
      </w:r>
      <w:r w:rsidR="005D0F67" w:rsidRPr="00411A1F">
        <w:rPr>
          <w:rFonts w:ascii="Times New Roman" w:hAnsi="Times New Roman"/>
          <w:sz w:val="28"/>
          <w:szCs w:val="28"/>
        </w:rPr>
        <w:t xml:space="preserve">                               </w:t>
      </w:r>
      <w:r w:rsidR="00411A1F" w:rsidRPr="00411A1F">
        <w:rPr>
          <w:rFonts w:ascii="Times New Roman" w:hAnsi="Times New Roman"/>
          <w:sz w:val="28"/>
          <w:szCs w:val="28"/>
        </w:rPr>
        <w:t>№</w:t>
      </w:r>
      <w:r>
        <w:rPr>
          <w:rFonts w:ascii="Times New Roman" w:hAnsi="Times New Roman"/>
          <w:sz w:val="28"/>
          <w:szCs w:val="28"/>
        </w:rPr>
        <w:t xml:space="preserve"> </w:t>
      </w:r>
      <w:r w:rsidR="00411A1F" w:rsidRPr="00F20577">
        <w:rPr>
          <w:rFonts w:ascii="Times New Roman" w:hAnsi="Times New Roman"/>
          <w:sz w:val="28"/>
          <w:szCs w:val="28"/>
        </w:rPr>
        <w:t>42</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F20577">
        <w:rPr>
          <w:sz w:val="28"/>
          <w:szCs w:val="28"/>
        </w:rPr>
        <w:t>Верхнематренский</w:t>
      </w:r>
      <w:r>
        <w:rPr>
          <w:sz w:val="28"/>
          <w:szCs w:val="28"/>
        </w:rPr>
        <w:t xml:space="preserve"> </w:t>
      </w:r>
      <w:r w:rsidRPr="00BE40BB">
        <w:rPr>
          <w:sz w:val="28"/>
          <w:szCs w:val="28"/>
        </w:rPr>
        <w:t xml:space="preserve">сельсовет, администрация сельского поселения   </w:t>
      </w:r>
      <w:r w:rsidR="00F20577">
        <w:rPr>
          <w:sz w:val="28"/>
          <w:szCs w:val="28"/>
        </w:rPr>
        <w:t>Верхнематренский</w:t>
      </w:r>
      <w:r w:rsidRPr="00BE40BB">
        <w:rPr>
          <w:sz w:val="28"/>
          <w:szCs w:val="28"/>
        </w:rPr>
        <w:t xml:space="preserve"> сельсовет,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3. Контроль за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Default="005D0F67" w:rsidP="005D0F67">
      <w:pPr>
        <w:rPr>
          <w:rFonts w:ascii="Times New Roman" w:hAnsi="Times New Roman"/>
        </w:rPr>
      </w:pPr>
    </w:p>
    <w:p w:rsidR="00613018" w:rsidRDefault="00613018" w:rsidP="00613018">
      <w:pPr>
        <w:widowControl w:val="0"/>
        <w:autoSpaceDE w:val="0"/>
        <w:autoSpaceDN w:val="0"/>
        <w:adjustRightInd w:val="0"/>
        <w:spacing w:line="240" w:lineRule="atLeast"/>
        <w:ind w:firstLine="0"/>
        <w:rPr>
          <w:rFonts w:ascii="Times New Roman" w:hAnsi="Times New Roman"/>
        </w:rPr>
      </w:pPr>
    </w:p>
    <w:p w:rsidR="005D0F67" w:rsidRPr="00AF71D6" w:rsidRDefault="005D0F67" w:rsidP="00613018">
      <w:pPr>
        <w:widowControl w:val="0"/>
        <w:autoSpaceDE w:val="0"/>
        <w:autoSpaceDN w:val="0"/>
        <w:adjustRightInd w:val="0"/>
        <w:spacing w:line="240" w:lineRule="atLeast"/>
        <w:ind w:firstLine="0"/>
        <w:rPr>
          <w:rFonts w:ascii="Times New Roman" w:hAnsi="Times New Roman"/>
          <w:sz w:val="28"/>
          <w:szCs w:val="28"/>
        </w:rPr>
      </w:pPr>
      <w:r w:rsidRPr="00AF71D6">
        <w:rPr>
          <w:rFonts w:ascii="Times New Roman" w:hAnsi="Times New Roman"/>
          <w:sz w:val="28"/>
          <w:szCs w:val="28"/>
        </w:rPr>
        <w:t>Глава администрации</w:t>
      </w:r>
    </w:p>
    <w:p w:rsidR="00613018" w:rsidRDefault="005D0F67" w:rsidP="00613018">
      <w:pPr>
        <w:widowControl w:val="0"/>
        <w:autoSpaceDE w:val="0"/>
        <w:autoSpaceDN w:val="0"/>
        <w:adjustRightInd w:val="0"/>
        <w:spacing w:line="240" w:lineRule="atLeast"/>
        <w:ind w:firstLine="0"/>
        <w:rPr>
          <w:rFonts w:ascii="Times New Roman" w:hAnsi="Times New Roman"/>
          <w:sz w:val="28"/>
          <w:szCs w:val="28"/>
        </w:rPr>
      </w:pPr>
      <w:r w:rsidRPr="00AF71D6">
        <w:rPr>
          <w:rFonts w:ascii="Times New Roman" w:hAnsi="Times New Roman"/>
          <w:sz w:val="28"/>
          <w:szCs w:val="28"/>
        </w:rPr>
        <w:t>сельского поселения</w:t>
      </w:r>
    </w:p>
    <w:p w:rsidR="005D0F67" w:rsidRPr="00AF71D6" w:rsidRDefault="00F20577" w:rsidP="00613018">
      <w:pPr>
        <w:widowControl w:val="0"/>
        <w:autoSpaceDE w:val="0"/>
        <w:autoSpaceDN w:val="0"/>
        <w:adjustRightInd w:val="0"/>
        <w:spacing w:line="240" w:lineRule="atLeast"/>
        <w:ind w:firstLine="0"/>
        <w:rPr>
          <w:rFonts w:ascii="Times New Roman" w:hAnsi="Times New Roman"/>
          <w:sz w:val="28"/>
          <w:szCs w:val="28"/>
        </w:rPr>
      </w:pPr>
      <w:r>
        <w:rPr>
          <w:rFonts w:ascii="Times New Roman" w:hAnsi="Times New Roman"/>
          <w:sz w:val="28"/>
          <w:szCs w:val="28"/>
        </w:rPr>
        <w:t>Верхнематренский сельсовет</w:t>
      </w:r>
      <w:r>
        <w:rPr>
          <w:rFonts w:ascii="Times New Roman" w:hAnsi="Times New Roman"/>
          <w:sz w:val="28"/>
          <w:szCs w:val="28"/>
        </w:rPr>
        <w:tab/>
        <w:t xml:space="preserve"> </w:t>
      </w:r>
      <w:r w:rsidR="00613018">
        <w:rPr>
          <w:rFonts w:ascii="Times New Roman" w:hAnsi="Times New Roman"/>
          <w:sz w:val="28"/>
          <w:szCs w:val="28"/>
        </w:rPr>
        <w:t xml:space="preserve">                                         </w:t>
      </w:r>
      <w:r>
        <w:rPr>
          <w:rFonts w:ascii="Times New Roman" w:hAnsi="Times New Roman"/>
          <w:sz w:val="28"/>
          <w:szCs w:val="28"/>
        </w:rPr>
        <w:t xml:space="preserve">  Н.В.Жаворонкова</w:t>
      </w:r>
    </w:p>
    <w:p w:rsidR="004028A9" w:rsidRDefault="004028A9" w:rsidP="004028A9">
      <w:pPr>
        <w:rPr>
          <w:rFonts w:ascii="Times New Roman" w:hAnsi="Times New Roman"/>
          <w:color w:val="000000"/>
          <w:sz w:val="28"/>
          <w:szCs w:val="28"/>
        </w:rPr>
      </w:pPr>
    </w:p>
    <w:p w:rsidR="00F20577" w:rsidRDefault="00F20577" w:rsidP="004028A9">
      <w:pPr>
        <w:rPr>
          <w:rFonts w:ascii="Times New Roman" w:hAnsi="Times New Roman"/>
          <w:color w:val="000000"/>
          <w:sz w:val="28"/>
          <w:szCs w:val="28"/>
        </w:rPr>
      </w:pPr>
    </w:p>
    <w:p w:rsidR="00F20577" w:rsidRDefault="00F20577" w:rsidP="004028A9"/>
    <w:p w:rsidR="004028A9" w:rsidRDefault="004028A9" w:rsidP="004028A9"/>
    <w:p w:rsidR="00613018" w:rsidRDefault="00613018" w:rsidP="004028A9"/>
    <w:p w:rsidR="00613018" w:rsidRDefault="00613018" w:rsidP="004028A9"/>
    <w:p w:rsidR="00613018" w:rsidRDefault="00613018" w:rsidP="004028A9"/>
    <w:p w:rsidR="00B8448E" w:rsidRDefault="00B8448E" w:rsidP="004028A9"/>
    <w:p w:rsidR="005D0F67" w:rsidRPr="00F20577" w:rsidRDefault="004028A9" w:rsidP="004028A9">
      <w:pPr>
        <w:pStyle w:val="60"/>
        <w:shd w:val="clear" w:color="auto" w:fill="auto"/>
        <w:spacing w:after="0" w:line="240" w:lineRule="auto"/>
        <w:rPr>
          <w:b w:val="0"/>
          <w:sz w:val="24"/>
          <w:szCs w:val="24"/>
        </w:rPr>
      </w:pPr>
      <w:r w:rsidRPr="00F20577">
        <w:rPr>
          <w:b w:val="0"/>
          <w:sz w:val="24"/>
          <w:szCs w:val="24"/>
        </w:rPr>
        <w:t xml:space="preserve">Приложение </w:t>
      </w:r>
    </w:p>
    <w:p w:rsidR="004028A9" w:rsidRPr="00F20577" w:rsidRDefault="004028A9" w:rsidP="004028A9">
      <w:pPr>
        <w:pStyle w:val="60"/>
        <w:shd w:val="clear" w:color="auto" w:fill="auto"/>
        <w:spacing w:after="0" w:line="240" w:lineRule="auto"/>
        <w:rPr>
          <w:b w:val="0"/>
          <w:sz w:val="24"/>
          <w:szCs w:val="24"/>
        </w:rPr>
      </w:pPr>
      <w:r w:rsidRPr="00F20577">
        <w:rPr>
          <w:b w:val="0"/>
          <w:sz w:val="24"/>
          <w:szCs w:val="24"/>
        </w:rPr>
        <w:t xml:space="preserve"> к постановлению администрации </w:t>
      </w:r>
    </w:p>
    <w:p w:rsidR="004028A9" w:rsidRPr="00F20577" w:rsidRDefault="004028A9" w:rsidP="004028A9">
      <w:pPr>
        <w:pStyle w:val="60"/>
        <w:shd w:val="clear" w:color="auto" w:fill="auto"/>
        <w:spacing w:after="0" w:line="240" w:lineRule="auto"/>
        <w:rPr>
          <w:b w:val="0"/>
          <w:sz w:val="24"/>
          <w:szCs w:val="24"/>
        </w:rPr>
      </w:pPr>
      <w:r w:rsidRPr="00F20577">
        <w:rPr>
          <w:b w:val="0"/>
          <w:sz w:val="24"/>
          <w:szCs w:val="24"/>
        </w:rPr>
        <w:t xml:space="preserve">сельского поселения </w:t>
      </w:r>
      <w:r w:rsidR="00F20577" w:rsidRPr="00F20577">
        <w:rPr>
          <w:b w:val="0"/>
          <w:sz w:val="24"/>
          <w:szCs w:val="24"/>
        </w:rPr>
        <w:t>Верхнематренский</w:t>
      </w:r>
      <w:r w:rsidRPr="00F20577">
        <w:rPr>
          <w:b w:val="0"/>
          <w:sz w:val="24"/>
          <w:szCs w:val="24"/>
        </w:rPr>
        <w:t xml:space="preserve"> сельсовет </w:t>
      </w:r>
    </w:p>
    <w:p w:rsidR="00737370" w:rsidRPr="00F20577" w:rsidRDefault="00737370" w:rsidP="004028A9">
      <w:pPr>
        <w:pStyle w:val="60"/>
        <w:shd w:val="clear" w:color="auto" w:fill="auto"/>
        <w:spacing w:after="0" w:line="240" w:lineRule="auto"/>
        <w:rPr>
          <w:b w:val="0"/>
          <w:sz w:val="24"/>
          <w:szCs w:val="24"/>
        </w:rPr>
      </w:pPr>
      <w:r w:rsidRPr="00F20577">
        <w:rPr>
          <w:b w:val="0"/>
          <w:sz w:val="24"/>
          <w:szCs w:val="24"/>
        </w:rPr>
        <w:t xml:space="preserve">от </w:t>
      </w:r>
      <w:r w:rsidR="00F20577">
        <w:rPr>
          <w:b w:val="0"/>
          <w:sz w:val="24"/>
          <w:szCs w:val="24"/>
        </w:rPr>
        <w:t>21.07</w:t>
      </w:r>
      <w:r w:rsidR="00AA3496" w:rsidRPr="00F20577">
        <w:rPr>
          <w:b w:val="0"/>
          <w:sz w:val="24"/>
          <w:szCs w:val="24"/>
        </w:rPr>
        <w:t>.2023</w:t>
      </w:r>
      <w:r w:rsidRPr="00F20577">
        <w:rPr>
          <w:b w:val="0"/>
          <w:sz w:val="24"/>
          <w:szCs w:val="24"/>
        </w:rPr>
        <w:t xml:space="preserve"> №</w:t>
      </w:r>
      <w:r w:rsidR="00F20577" w:rsidRPr="00F20577">
        <w:rPr>
          <w:b w:val="0"/>
          <w:sz w:val="24"/>
          <w:szCs w:val="24"/>
        </w:rPr>
        <w:t xml:space="preserve"> </w:t>
      </w:r>
      <w:r w:rsidR="00F20577">
        <w:rPr>
          <w:b w:val="0"/>
          <w:sz w:val="24"/>
          <w:szCs w:val="24"/>
        </w:rPr>
        <w:t>42</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r w:rsidR="00F20577">
        <w:rPr>
          <w:rFonts w:ascii="Times New Roman" w:eastAsia="Calibri" w:hAnsi="Times New Roman"/>
          <w:sz w:val="28"/>
          <w:szCs w:val="28"/>
          <w:lang w:eastAsia="en-US"/>
        </w:rPr>
        <w:t>Верхнематренский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r w:rsidR="00F20577">
        <w:rPr>
          <w:rFonts w:ascii="Times New Roman" w:eastAsia="Calibri" w:hAnsi="Times New Roman"/>
          <w:sz w:val="28"/>
          <w:szCs w:val="28"/>
          <w:lang w:eastAsia="en-US"/>
        </w:rPr>
        <w:t>Верхнематренский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613018">
        <w:rPr>
          <w:rFonts w:ascii="Times New Roman" w:hAnsi="Times New Roman"/>
          <w:sz w:val="28"/>
          <w:szCs w:val="28"/>
        </w:rPr>
        <w:t xml:space="preserve"> </w:t>
      </w:r>
      <w:r w:rsidRPr="008A0695">
        <w:rPr>
          <w:rFonts w:ascii="Times New Roman" w:hAnsi="Times New Roman"/>
          <w:sz w:val="28"/>
          <w:szCs w:val="28"/>
        </w:rPr>
        <w:t xml:space="preserve">представитель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r w:rsidR="00F20577">
        <w:rPr>
          <w:rFonts w:ascii="Times New Roman" w:hAnsi="Times New Roman"/>
          <w:sz w:val="28"/>
          <w:szCs w:val="28"/>
        </w:rPr>
        <w:t>Верхнематренский</w:t>
      </w:r>
      <w:r w:rsidR="000B6EBD">
        <w:rPr>
          <w:rFonts w:ascii="Times New Roman" w:hAnsi="Times New Roman"/>
          <w:sz w:val="28"/>
          <w:szCs w:val="28"/>
        </w:rPr>
        <w:t xml:space="preserve"> сельсовет Добринского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9C389F" w:rsidRPr="009C389F">
        <w:t xml:space="preserve"> </w:t>
      </w:r>
      <w:r w:rsidR="001B5455">
        <w:rPr>
          <w:rFonts w:ascii="Times New Roman" w:hAnsi="Times New Roman"/>
          <w:color w:val="000000"/>
          <w:sz w:val="28"/>
          <w:szCs w:val="28"/>
        </w:rPr>
        <w:t>http://</w:t>
      </w:r>
      <w:r w:rsidR="001B5455">
        <w:rPr>
          <w:rFonts w:ascii="Times New Roman" w:hAnsi="Times New Roman"/>
          <w:color w:val="000000"/>
          <w:sz w:val="28"/>
          <w:szCs w:val="28"/>
          <w:lang w:val="en-US"/>
        </w:rPr>
        <w:t>vmat</w:t>
      </w:r>
      <w:r w:rsidR="009C389F" w:rsidRPr="009C389F">
        <w:rPr>
          <w:rFonts w:ascii="Times New Roman" w:hAnsi="Times New Roman"/>
          <w:color w:val="000000"/>
          <w:sz w:val="28"/>
          <w:szCs w:val="28"/>
        </w:rPr>
        <w:t>ss.admdobrinka.ru/</w:t>
      </w:r>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9A0B00">
        <w:rPr>
          <w:rFonts w:ascii="Times New Roman" w:hAnsi="Times New Roman"/>
          <w:color w:val="000000"/>
          <w:sz w:val="28"/>
          <w:szCs w:val="28"/>
        </w:rPr>
        <w:lastRenderedPageBreak/>
        <w:t>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D1EA4" w:rsidRPr="009A0B00" w:rsidRDefault="00DD1EA4" w:rsidP="00DD1EA4">
      <w:pPr>
        <w:pStyle w:val="af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DD1EA4" w:rsidRDefault="00DD1EA4" w:rsidP="00DD1EA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В залах ожидания ОМСУ размещаются нормативные правовые акты, регулирующие порядок предоставления муниципальной услуги, в том числе </w:t>
      </w:r>
      <w:r w:rsidRPr="009A0B00">
        <w:rPr>
          <w:rFonts w:ascii="Times New Roman" w:hAnsi="Times New Roman"/>
          <w:color w:val="000000"/>
          <w:sz w:val="28"/>
          <w:szCs w:val="28"/>
        </w:rPr>
        <w:lastRenderedPageBreak/>
        <w:t>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r w:rsidR="00F20577">
        <w:rPr>
          <w:rFonts w:ascii="Times New Roman" w:hAnsi="Times New Roman"/>
          <w:sz w:val="28"/>
          <w:szCs w:val="28"/>
        </w:rPr>
        <w:t>Верхнематренский</w:t>
      </w:r>
      <w:r w:rsidR="000B6EBD">
        <w:rPr>
          <w:rFonts w:ascii="Times New Roman" w:hAnsi="Times New Roman"/>
          <w:sz w:val="28"/>
          <w:szCs w:val="28"/>
        </w:rPr>
        <w:t xml:space="preserve"> сельсовет Добринского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r w:rsidR="00F20577">
        <w:rPr>
          <w:rFonts w:ascii="Times New Roman" w:hAnsi="Times New Roman"/>
          <w:sz w:val="28"/>
          <w:szCs w:val="28"/>
        </w:rPr>
        <w:t>Верхнематренский</w:t>
      </w:r>
      <w:r w:rsidR="000B6EBD">
        <w:rPr>
          <w:rFonts w:ascii="Times New Roman" w:hAnsi="Times New Roman"/>
          <w:sz w:val="28"/>
          <w:szCs w:val="28"/>
        </w:rPr>
        <w:t xml:space="preserve"> сельсовет Добринского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w:t>
      </w:r>
      <w:r w:rsidR="00C56B95">
        <w:rPr>
          <w:rFonts w:ascii="Times New Roman" w:hAnsi="Times New Roman"/>
          <w:sz w:val="28"/>
          <w:szCs w:val="28"/>
        </w:rPr>
        <w:t>нформации, включенных в Реестр</w:t>
      </w:r>
      <w:r>
        <w:rPr>
          <w:rFonts w:ascii="Times New Roman" w:hAnsi="Times New Roman"/>
          <w:sz w:val="28"/>
          <w:szCs w:val="28"/>
        </w:rPr>
        <w:t xml:space="preserve"> </w:t>
      </w:r>
      <w:r w:rsidR="00C56B95">
        <w:rPr>
          <w:rFonts w:ascii="Times New Roman" w:hAnsi="Times New Roman"/>
          <w:sz w:val="28"/>
          <w:szCs w:val="28"/>
        </w:rPr>
        <w:t xml:space="preserve">муниципальных </w:t>
      </w:r>
      <w:r>
        <w:rPr>
          <w:rFonts w:ascii="Times New Roman" w:hAnsi="Times New Roman"/>
          <w:sz w:val="28"/>
          <w:szCs w:val="28"/>
        </w:rPr>
        <w:t xml:space="preserve">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r w:rsidR="00F20577">
        <w:rPr>
          <w:rFonts w:ascii="Times New Roman" w:eastAsia="Calibri" w:hAnsi="Times New Roman"/>
          <w:sz w:val="28"/>
          <w:szCs w:val="28"/>
          <w:lang w:eastAsia="en-US"/>
        </w:rPr>
        <w:t>Верхнематренский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 </w:t>
      </w:r>
      <w:r w:rsidR="000B6EBD" w:rsidRPr="00C56B95">
        <w:rPr>
          <w:rFonts w:ascii="Times New Roman" w:eastAsia="Calibri" w:hAnsi="Times New Roman"/>
          <w:sz w:val="28"/>
          <w:szCs w:val="28"/>
          <w:lang w:eastAsia="en-US"/>
        </w:rPr>
        <w:t>№</w:t>
      </w:r>
      <w:r w:rsidR="001B5455" w:rsidRPr="00C56B95">
        <w:rPr>
          <w:rFonts w:ascii="Times New Roman" w:eastAsia="Calibri" w:hAnsi="Times New Roman"/>
          <w:sz w:val="28"/>
          <w:szCs w:val="28"/>
          <w:lang w:eastAsia="en-US"/>
        </w:rPr>
        <w:t xml:space="preserve"> </w:t>
      </w:r>
      <w:r w:rsidR="00C56B95" w:rsidRPr="00C56B95">
        <w:rPr>
          <w:rFonts w:ascii="Times New Roman" w:eastAsia="Calibri" w:hAnsi="Times New Roman"/>
          <w:sz w:val="28"/>
          <w:szCs w:val="28"/>
          <w:lang w:eastAsia="en-US"/>
        </w:rPr>
        <w:t>171 от 17</w:t>
      </w:r>
      <w:r w:rsidR="000B6EBD" w:rsidRPr="00C56B95">
        <w:rPr>
          <w:rFonts w:ascii="Times New Roman" w:eastAsia="Calibri" w:hAnsi="Times New Roman"/>
          <w:sz w:val="28"/>
          <w:szCs w:val="28"/>
          <w:lang w:eastAsia="en-US"/>
        </w:rPr>
        <w:t>.06.2016</w:t>
      </w:r>
      <w:r w:rsidR="001B5455" w:rsidRPr="00C56B95">
        <w:rPr>
          <w:rFonts w:ascii="Times New Roman" w:eastAsia="Calibri" w:hAnsi="Times New Roman"/>
          <w:sz w:val="28"/>
          <w:szCs w:val="28"/>
          <w:lang w:eastAsia="en-US"/>
        </w:rPr>
        <w:t xml:space="preserve"> </w:t>
      </w:r>
      <w:r w:rsidR="000B6EBD" w:rsidRPr="00C56B95">
        <w:rPr>
          <w:rFonts w:ascii="Times New Roman" w:eastAsia="Calibri" w:hAnsi="Times New Roman"/>
          <w:sz w:val="28"/>
          <w:szCs w:val="28"/>
          <w:lang w:eastAsia="en-US"/>
        </w:rPr>
        <w:t>г.</w:t>
      </w:r>
    </w:p>
    <w:p w:rsidR="00DD1EA4" w:rsidRDefault="00DD1EA4" w:rsidP="000B6EBD">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r w:rsidR="00F20577">
        <w:rPr>
          <w:rFonts w:ascii="Times New Roman" w:hAnsi="Times New Roman"/>
          <w:sz w:val="28"/>
          <w:szCs w:val="28"/>
          <w:lang w:eastAsia="zh-CN"/>
        </w:rPr>
        <w:t>Верхнематренский</w:t>
      </w:r>
      <w:r w:rsidR="00C41A02">
        <w:rPr>
          <w:rFonts w:ascii="Times New Roman" w:hAnsi="Times New Roman"/>
          <w:sz w:val="28"/>
          <w:szCs w:val="28"/>
          <w:lang w:eastAsia="zh-CN"/>
        </w:rPr>
        <w:t xml:space="preserve"> сельсовет Добринского муниципального района Липецкой области</w:t>
      </w:r>
      <w:r w:rsidR="00C41A02" w:rsidRPr="00C41A02">
        <w:rPr>
          <w:rFonts w:ascii="Times New Roman" w:hAnsi="Times New Roman"/>
          <w:sz w:val="28"/>
          <w:szCs w:val="28"/>
          <w:u w:val="single"/>
        </w:rPr>
        <w:t xml:space="preserve"> </w:t>
      </w:r>
      <w:r w:rsidR="005D0F67" w:rsidRPr="005D0F67">
        <w:rPr>
          <w:rFonts w:ascii="Times New Roman" w:hAnsi="Times New Roman"/>
          <w:sz w:val="28"/>
          <w:szCs w:val="28"/>
          <w:u w:val="single"/>
        </w:rPr>
        <w:t>http://</w:t>
      </w:r>
      <w:r w:rsidR="00C26461">
        <w:rPr>
          <w:rFonts w:ascii="Times New Roman" w:hAnsi="Times New Roman"/>
          <w:color w:val="000000"/>
          <w:sz w:val="28"/>
          <w:szCs w:val="28"/>
          <w:lang w:val="en-US"/>
        </w:rPr>
        <w:t>vmat</w:t>
      </w:r>
      <w:r w:rsidR="00C26461" w:rsidRPr="009C389F">
        <w:rPr>
          <w:rFonts w:ascii="Times New Roman" w:hAnsi="Times New Roman"/>
          <w:color w:val="000000"/>
          <w:sz w:val="28"/>
          <w:szCs w:val="28"/>
        </w:rPr>
        <w:t>ss</w:t>
      </w:r>
      <w:r w:rsidR="005D0F67" w:rsidRPr="005D0F67">
        <w:rPr>
          <w:rFonts w:ascii="Times New Roman" w:hAnsi="Times New Roman"/>
          <w:sz w:val="28"/>
          <w:szCs w:val="28"/>
          <w:u w:val="single"/>
        </w:rPr>
        <w:t>.admdobrinka.ru</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6" w:name="_Hlk115879163"/>
      <w:r w:rsidRPr="003D1F49">
        <w:rPr>
          <w:rFonts w:ascii="Times New Roman" w:hAnsi="Times New Roman"/>
          <w:sz w:val="28"/>
          <w:szCs w:val="28"/>
          <w:lang w:eastAsia="zh-CN"/>
        </w:rPr>
        <w:t>.</w:t>
      </w:r>
    </w:p>
    <w:p w:rsidR="00DD1EA4" w:rsidRPr="009A1BCA" w:rsidRDefault="00C41A02" w:rsidP="00C26461">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r w:rsidR="00C26461">
        <w:rPr>
          <w:rFonts w:ascii="Times New Roman" w:hAnsi="Times New Roman"/>
          <w:sz w:val="28"/>
          <w:szCs w:val="28"/>
          <w:lang w:eastAsia="zh-CN"/>
        </w:rPr>
        <w:t>Верхнематрен</w:t>
      </w:r>
      <w:r w:rsidR="005D0F67">
        <w:rPr>
          <w:rFonts w:ascii="Times New Roman" w:hAnsi="Times New Roman"/>
          <w:sz w:val="28"/>
          <w:szCs w:val="28"/>
          <w:lang w:eastAsia="zh-CN"/>
        </w:rPr>
        <w:t>ский</w:t>
      </w:r>
      <w:r>
        <w:rPr>
          <w:rFonts w:ascii="Times New Roman" w:hAnsi="Times New Roman"/>
          <w:sz w:val="28"/>
          <w:szCs w:val="28"/>
          <w:lang w:eastAsia="zh-CN"/>
        </w:rPr>
        <w:t xml:space="preserve"> сельсовет Добринского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r w:rsidR="00DD1EA4" w:rsidRPr="00D84240">
        <w:rPr>
          <w:rFonts w:ascii="Times New Roman" w:hAnsi="Times New Roman"/>
          <w:sz w:val="28"/>
          <w:szCs w:val="28"/>
          <w:lang w:eastAsia="zh-CN"/>
        </w:rPr>
        <w:t xml:space="preserve">актуализацию </w:t>
      </w:r>
      <w:r w:rsidR="00DD1EA4"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sidR="00DD1EA4">
        <w:rPr>
          <w:rFonts w:ascii="Times New Roman" w:hAnsi="Times New Roman"/>
          <w:sz w:val="28"/>
          <w:szCs w:val="28"/>
          <w:lang w:eastAsia="zh-CN"/>
        </w:rPr>
        <w:t>,</w:t>
      </w:r>
      <w:r w:rsidR="00DD1EA4" w:rsidRPr="004F2ECE">
        <w:rPr>
          <w:rFonts w:ascii="Times New Roman" w:hAnsi="Times New Roman"/>
          <w:sz w:val="28"/>
          <w:szCs w:val="28"/>
          <w:lang w:eastAsia="zh-CN"/>
        </w:rPr>
        <w:t xml:space="preserve"> </w:t>
      </w:r>
      <w:r w:rsidR="00DD1EA4" w:rsidRPr="009A1BCA">
        <w:rPr>
          <w:rFonts w:ascii="Times New Roman" w:hAnsi="Times New Roman"/>
          <w:sz w:val="28"/>
          <w:szCs w:val="28"/>
          <w:lang w:eastAsia="zh-CN"/>
        </w:rPr>
        <w:t>а также в соответствующем разделе ЕПГУ.</w:t>
      </w:r>
    </w:p>
    <w:bookmarkEnd w:id="6"/>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lastRenderedPageBreak/>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lastRenderedPageBreak/>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904A9">
        <w:rPr>
          <w:rFonts w:ascii="Times New Roman" w:hAnsi="Times New Roman"/>
          <w:sz w:val="28"/>
          <w:szCs w:val="28"/>
        </w:rPr>
        <w:lastRenderedPageBreak/>
        <w:t xml:space="preserve">предоставляемых в результате предоставления таких услуг, включенных в перечни, указанные в части 1 статьи 9 Федерального закона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7"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lastRenderedPageBreak/>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lastRenderedPageBreak/>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w:t>
      </w:r>
      <w:r>
        <w:rPr>
          <w:rFonts w:ascii="Times New Roman" w:eastAsiaTheme="minorHAnsi" w:hAnsi="Times New Roman"/>
          <w:sz w:val="28"/>
          <w:szCs w:val="28"/>
          <w:lang w:eastAsia="en-US"/>
        </w:rPr>
        <w:lastRenderedPageBreak/>
        <w:t xml:space="preserve">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 xml:space="preserve">в том числе к обеспечению доступности для инвалидов указанных объектов в </w:t>
      </w:r>
      <w:r>
        <w:rPr>
          <w:rFonts w:ascii="Times New Roman" w:eastAsia="Calibri" w:hAnsi="Times New Roman"/>
          <w:b/>
          <w:bCs/>
          <w:sz w:val="28"/>
          <w:szCs w:val="28"/>
          <w:lang w:eastAsia="en-US"/>
        </w:rPr>
        <w:lastRenderedPageBreak/>
        <w:t>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w:t>
      </w:r>
      <w:r w:rsidR="00C26461">
        <w:rPr>
          <w:rFonts w:ascii="Times New Roman" w:eastAsiaTheme="minorHAnsi" w:hAnsi="Times New Roman"/>
          <w:sz w:val="28"/>
          <w:szCs w:val="28"/>
          <w:lang w:eastAsia="en-US"/>
        </w:rPr>
        <w:t>ного кабинета заявителя на ЕПГУ</w:t>
      </w:r>
      <w:r w:rsidRPr="004156F3">
        <w:rPr>
          <w:rFonts w:ascii="Times New Roman" w:eastAsiaTheme="minorHAnsi" w:hAnsi="Times New Roman"/>
          <w:sz w:val="28"/>
          <w:szCs w:val="28"/>
          <w:lang w:eastAsia="en-US"/>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lastRenderedPageBreak/>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8" w:name="_Hlk120701426"/>
      <w:r w:rsidRPr="008F0FD0">
        <w:rPr>
          <w:rFonts w:ascii="Times New Roman" w:hAnsi="Times New Roman"/>
          <w:sz w:val="28"/>
          <w:szCs w:val="28"/>
        </w:rPr>
        <w:t>- организация публичных слушаний или общественных обсуждений;</w:t>
      </w:r>
    </w:p>
    <w:bookmarkEnd w:id="8"/>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w:t>
      </w:r>
      <w:r w:rsidRPr="00064D42">
        <w:rPr>
          <w:rFonts w:ascii="Times New Roman" w:eastAsiaTheme="minorHAnsi" w:hAnsi="Times New Roman"/>
          <w:sz w:val="28"/>
          <w:szCs w:val="28"/>
          <w:lang w:eastAsia="en-US"/>
        </w:rPr>
        <w:lastRenderedPageBreak/>
        <w:t>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w:t>
      </w:r>
      <w:r w:rsidRPr="005E6602">
        <w:rPr>
          <w:rFonts w:ascii="Times New Roman" w:eastAsiaTheme="minorHAnsi" w:hAnsi="Times New Roman"/>
          <w:sz w:val="28"/>
          <w:szCs w:val="28"/>
          <w:lang w:eastAsia="en-US"/>
        </w:rPr>
        <w:lastRenderedPageBreak/>
        <w:t xml:space="preserve">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предоставлении муниципальной услуги</w:t>
      </w:r>
      <w:r>
        <w:rPr>
          <w:b/>
          <w:szCs w:val="28"/>
        </w:rPr>
        <w:t xml:space="preserve"> и принятие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9" w:name="_Hlk110852304"/>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9"/>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41A02">
        <w:rPr>
          <w:szCs w:val="28"/>
          <w:lang w:eastAsia="zh-CN"/>
        </w:rPr>
        <w:t xml:space="preserve">сельского поселения </w:t>
      </w:r>
      <w:r w:rsidR="00F20577">
        <w:rPr>
          <w:szCs w:val="28"/>
          <w:lang w:eastAsia="zh-CN"/>
        </w:rPr>
        <w:t>Верхнематренский</w:t>
      </w:r>
      <w:r w:rsidR="00C41A02">
        <w:rPr>
          <w:szCs w:val="28"/>
          <w:lang w:eastAsia="zh-CN"/>
        </w:rPr>
        <w:t xml:space="preserve">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Секретарь Комиссии осуществляет подготовку и направление сообщений о проведении публичных слушаний или общественных обсуждений </w:t>
      </w:r>
      <w:r w:rsidRPr="006B5CAA">
        <w:rPr>
          <w:color w:val="000000" w:themeColor="text1"/>
        </w:rPr>
        <w:lastRenderedPageBreak/>
        <w:t>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r w:rsidRPr="008F0E44">
        <w:rPr>
          <w:color w:val="000000" w:themeColor="text1"/>
        </w:rPr>
        <w:t xml:space="preserve">При </w:t>
      </w:r>
      <w:r>
        <w:rPr>
          <w:color w:val="000000" w:themeColor="text1"/>
        </w:rPr>
        <w:t xml:space="preserve">наличие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0" w:name="_Hlk110852624"/>
      <w:r w:rsidRPr="008F0E44">
        <w:rPr>
          <w:color w:val="000000" w:themeColor="text1"/>
        </w:rPr>
        <w:t>в том числе и в ГИСОГД РГИС ЛО.</w:t>
      </w:r>
    </w:p>
    <w:bookmarkEnd w:id="10"/>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r w:rsidR="00F20577">
        <w:rPr>
          <w:szCs w:val="28"/>
          <w:lang w:eastAsia="zh-CN"/>
        </w:rPr>
        <w:t>Верхнематренский</w:t>
      </w:r>
      <w:r w:rsidR="00C41A02">
        <w:rPr>
          <w:szCs w:val="28"/>
          <w:lang w:eastAsia="zh-CN"/>
        </w:rPr>
        <w:t xml:space="preserve"> сельсовет Добринского муниципального района Липецкой области</w:t>
      </w:r>
      <w:r w:rsidR="00C41A02" w:rsidRPr="006B5CAA">
        <w:t xml:space="preserve">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5E6602" w:rsidRDefault="00DD1EA4" w:rsidP="00DD1EA4">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r w:rsidR="00F20577">
        <w:rPr>
          <w:color w:val="000000" w:themeColor="text1"/>
          <w:szCs w:val="28"/>
        </w:rPr>
        <w:t>Верхнематренский</w:t>
      </w:r>
      <w:r w:rsidRPr="00AF71D6">
        <w:rPr>
          <w:color w:val="000000" w:themeColor="text1"/>
          <w:szCs w:val="28"/>
        </w:rPr>
        <w:t xml:space="preserve"> сельсовет Добринского муниципального района Липецкой области</w:t>
      </w:r>
      <w:r w:rsidRPr="006B5CAA">
        <w:rPr>
          <w:color w:val="000000" w:themeColor="text1"/>
        </w:rPr>
        <w:t xml:space="preserve"> </w:t>
      </w:r>
      <w:r w:rsidR="00DD1EA4" w:rsidRPr="006B5CAA">
        <w:rPr>
          <w:color w:val="000000" w:themeColor="text1"/>
        </w:rPr>
        <w:t xml:space="preserve">о проведении публичных слушаний или общественных обсуждений по вопросу </w:t>
      </w:r>
      <w:r w:rsidR="00DD1EA4" w:rsidRPr="006B5CAA">
        <w:rPr>
          <w:color w:val="000000" w:themeColor="text1"/>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r w:rsidR="00F20577">
        <w:rPr>
          <w:color w:val="1A1A1A"/>
          <w:szCs w:val="28"/>
        </w:rPr>
        <w:t>Верхнематренский</w:t>
      </w:r>
      <w:r w:rsidR="00926997" w:rsidRPr="00E848B4">
        <w:rPr>
          <w:color w:val="1A1A1A"/>
          <w:szCs w:val="28"/>
        </w:rPr>
        <w:t xml:space="preserve"> сельсовет Добринского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r w:rsidR="00F20577">
        <w:rPr>
          <w:szCs w:val="28"/>
          <w:lang w:eastAsia="zh-CN"/>
        </w:rPr>
        <w:t>Верхнематренский</w:t>
      </w:r>
      <w:r w:rsidR="00C41A02">
        <w:rPr>
          <w:szCs w:val="28"/>
          <w:lang w:eastAsia="zh-CN"/>
        </w:rPr>
        <w:t xml:space="preserve"> сельсовет Добринского муниципального района Липецкой </w:t>
      </w:r>
      <w:r w:rsidR="003C1A9F">
        <w:rPr>
          <w:szCs w:val="28"/>
        </w:rPr>
        <w:t xml:space="preserve">от </w:t>
      </w:r>
      <w:r w:rsidR="00AB540D">
        <w:rPr>
          <w:szCs w:val="28"/>
        </w:rPr>
        <w:t>20.10.2020</w:t>
      </w:r>
      <w:r w:rsidR="003C1A9F" w:rsidRPr="003C1A9F">
        <w:rPr>
          <w:szCs w:val="28"/>
        </w:rPr>
        <w:t xml:space="preserve"> года</w:t>
      </w:r>
      <w:r w:rsidR="00926997" w:rsidRPr="003C1A9F">
        <w:rPr>
          <w:szCs w:val="28"/>
        </w:rPr>
        <w:t xml:space="preserve"> № </w:t>
      </w:r>
      <w:r w:rsidR="00AB540D">
        <w:rPr>
          <w:szCs w:val="28"/>
        </w:rPr>
        <w:t>12</w:t>
      </w:r>
      <w:r w:rsidR="00926997" w:rsidRPr="003C1A9F">
        <w:rPr>
          <w:szCs w:val="28"/>
        </w:rPr>
        <w:t>-рс,</w:t>
      </w:r>
      <w:r w:rsidRPr="006B5CAA">
        <w:t xml:space="preserve"> с учетом положений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 xml:space="preserve">администрации сельского поселения </w:t>
      </w:r>
      <w:r w:rsidR="00F20577">
        <w:t>Верхнематренский</w:t>
      </w:r>
      <w:r w:rsidR="00926997">
        <w:t xml:space="preserve"> сельсовет Добринского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xml:space="preserve">.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w:t>
      </w:r>
      <w:r w:rsidRPr="006B5CAA">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r w:rsidR="00F20577">
        <w:t>Верхнематренский</w:t>
      </w:r>
      <w:r w:rsidR="00926997">
        <w:t xml:space="preserve"> сельсовет Добринского муниципального района Липецкой области.</w:t>
      </w:r>
    </w:p>
    <w:p w:rsidR="00DD1EA4" w:rsidRPr="005E6602" w:rsidRDefault="009C389F" w:rsidP="00926997">
      <w:pPr>
        <w:pStyle w:val="ab"/>
        <w:tabs>
          <w:tab w:val="left" w:pos="1338"/>
        </w:tabs>
        <w:spacing w:line="320" w:lineRule="exact"/>
        <w:ind w:right="20" w:firstLine="567"/>
      </w:pPr>
      <w:r>
        <w:t>Р</w:t>
      </w:r>
      <w:r w:rsidR="00DD1EA4" w:rsidRPr="006B5CAA">
        <w:t xml:space="preserve">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00DD1EA4"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r w:rsidR="00F20577">
        <w:t>Верхнематренский</w:t>
      </w:r>
      <w:r w:rsidR="00926997">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w:t>
      </w:r>
      <w:r w:rsidRPr="006B5CAA">
        <w:rPr>
          <w:rFonts w:ascii="Times New Roman" w:hAnsi="Times New Roman"/>
          <w:color w:val="000000" w:themeColor="text1"/>
          <w:sz w:val="28"/>
          <w:szCs w:val="28"/>
        </w:rPr>
        <w:lastRenderedPageBreak/>
        <w:t xml:space="preserve">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В личном кабинете Системы уполномоченный специалист получает </w:t>
      </w:r>
      <w:r w:rsidRPr="005E6602">
        <w:rPr>
          <w:rFonts w:ascii="Times New Roman" w:hAnsi="Times New Roman"/>
          <w:sz w:val="28"/>
          <w:szCs w:val="28"/>
        </w:rPr>
        <w:lastRenderedPageBreak/>
        <w:t>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в управлении Федеральной налоговой службой по Липецкой области выписки из Единого государственного реестра юридических лиц и Единого </w:t>
      </w:r>
      <w:r w:rsidRPr="005E6602">
        <w:rPr>
          <w:rFonts w:ascii="Times New Roman" w:hAnsi="Times New Roman"/>
          <w:sz w:val="28"/>
          <w:szCs w:val="28"/>
        </w:rPr>
        <w:lastRenderedPageBreak/>
        <w:t>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BF1BDC">
        <w:rPr>
          <w:rFonts w:ascii="Times New Roman" w:hAnsi="Times New Roman"/>
          <w:sz w:val="28"/>
          <w:szCs w:val="28"/>
        </w:rPr>
        <w:lastRenderedPageBreak/>
        <w:t>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r w:rsidR="00F20577">
        <w:t>Верхнематренский</w:t>
      </w:r>
      <w:r w:rsidR="00926997">
        <w:t xml:space="preserve"> сельсовет Добринского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 xml:space="preserve">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w:t>
      </w:r>
      <w:r w:rsidRPr="00A57643">
        <w:rPr>
          <w:rFonts w:ascii="Times New Roman" w:hAnsi="Times New Roman"/>
          <w:bCs/>
          <w:color w:val="000000"/>
          <w:sz w:val="28"/>
        </w:rPr>
        <w:lastRenderedPageBreak/>
        <w:t>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lastRenderedPageBreak/>
        <w:t>86</w:t>
      </w:r>
      <w:r w:rsidRPr="00A57643">
        <w:rPr>
          <w:rFonts w:ascii="Times New Roman" w:hAnsi="Times New Roman"/>
          <w:bCs/>
          <w:iCs/>
          <w:sz w:val="28"/>
          <w:szCs w:val="28"/>
        </w:rPr>
        <w:t>. Государственная пошлина на предоставление муниципальной услуги не вз</w:t>
      </w:r>
      <w:r w:rsidR="009C389F">
        <w:rPr>
          <w:rFonts w:ascii="Times New Roman" w:hAnsi="Times New Roman"/>
          <w:bCs/>
          <w:iCs/>
          <w:sz w:val="28"/>
          <w:szCs w:val="28"/>
        </w:rPr>
        <w:t>и</w:t>
      </w:r>
      <w:r w:rsidRPr="00A57643">
        <w:rPr>
          <w:rFonts w:ascii="Times New Roman" w:hAnsi="Times New Roman"/>
          <w:bCs/>
          <w:iCs/>
          <w:sz w:val="28"/>
          <w:szCs w:val="28"/>
        </w:rPr>
        <w:t>мается.</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w:t>
      </w:r>
      <w:r w:rsidRPr="0075463E">
        <w:rPr>
          <w:rFonts w:ascii="Times New Roman" w:hAnsi="Times New Roman"/>
          <w:sz w:val="28"/>
          <w:szCs w:val="28"/>
        </w:rPr>
        <w:lastRenderedPageBreak/>
        <w:t>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lastRenderedPageBreak/>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r w:rsidR="00F20577">
        <w:t>Верхнематренский</w:t>
      </w:r>
      <w:r w:rsidR="00926997">
        <w:t xml:space="preserve"> сельсовет Добринского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3" w:name="_Hlk108704369"/>
      <w:r w:rsidRPr="00A57643">
        <w:rPr>
          <w:rFonts w:ascii="Times New Roman" w:hAnsi="Times New Roman"/>
          <w:b/>
          <w:sz w:val="28"/>
          <w:szCs w:val="28"/>
        </w:rPr>
        <w:t>подать жалобу</w:t>
      </w:r>
      <w:bookmarkEnd w:id="13"/>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4"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lastRenderedPageBreak/>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4"/>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lastRenderedPageBreak/>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r w:rsidR="00F20577">
        <w:t>Верхнематренский</w:t>
      </w:r>
      <w:r w:rsidR="00926997">
        <w:t xml:space="preserve"> сельсовет Добринского муниципального района Липецкой области.</w:t>
      </w:r>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5"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5"/>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023D9">
        <w:rPr>
          <w:rFonts w:ascii="Times New Roman" w:hAnsi="Times New Roman" w:cs="Arial"/>
          <w:sz w:val="28"/>
          <w:szCs w:val="28"/>
        </w:rPr>
        <w:t>,</w:t>
      </w:r>
      <w:r w:rsidRPr="00A57643">
        <w:rPr>
          <w:rFonts w:ascii="Times New Roman" w:hAnsi="Times New Roman" w:cs="Arial"/>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8023D9" w:rsidRPr="00F20577" w:rsidRDefault="00DD1EA4" w:rsidP="00DD1EA4">
      <w:pPr>
        <w:autoSpaceDE w:val="0"/>
        <w:autoSpaceDN w:val="0"/>
        <w:adjustRightInd w:val="0"/>
        <w:ind w:firstLine="568"/>
        <w:outlineLvl w:val="0"/>
        <w:rPr>
          <w:rFonts w:cs="Arial"/>
          <w:sz w:val="20"/>
          <w:szCs w:val="20"/>
        </w:rPr>
      </w:pPr>
      <w:r>
        <w:rPr>
          <w:rFonts w:ascii="Times New Roman" w:hAnsi="Times New Roman"/>
          <w:sz w:val="28"/>
          <w:szCs w:val="28"/>
        </w:rPr>
        <w:t>110</w:t>
      </w:r>
      <w:r w:rsidRPr="00A57643">
        <w:rPr>
          <w:rFonts w:ascii="Times New Roman" w:hAnsi="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1F0B83">
        <w:rPr>
          <w:rFonts w:ascii="Times New Roman" w:hAnsi="Times New Roman"/>
          <w:sz w:val="28"/>
          <w:szCs w:val="28"/>
        </w:rPr>
        <w:t>(</w:t>
      </w:r>
      <w:r w:rsidR="00926997" w:rsidRPr="001F0B83">
        <w:rPr>
          <w:rFonts w:ascii="Times New Roman" w:hAnsi="Times New Roman"/>
          <w:sz w:val="28"/>
          <w:szCs w:val="28"/>
        </w:rPr>
        <w:t>http://</w:t>
      </w:r>
      <w:r w:rsidR="001F0B83" w:rsidRPr="001F0B83">
        <w:rPr>
          <w:rFonts w:ascii="Times New Roman" w:hAnsi="Times New Roman"/>
          <w:color w:val="000000"/>
          <w:sz w:val="28"/>
          <w:szCs w:val="28"/>
        </w:rPr>
        <w:t xml:space="preserve"> </w:t>
      </w:r>
      <w:r w:rsidR="001F0B83" w:rsidRPr="001F0B83">
        <w:rPr>
          <w:rFonts w:ascii="Times New Roman" w:hAnsi="Times New Roman"/>
          <w:color w:val="000000"/>
          <w:sz w:val="28"/>
          <w:szCs w:val="28"/>
          <w:lang w:val="en-US"/>
        </w:rPr>
        <w:t>vmat</w:t>
      </w:r>
      <w:r w:rsidR="001F0B83" w:rsidRPr="001F0B83">
        <w:rPr>
          <w:rFonts w:ascii="Times New Roman" w:hAnsi="Times New Roman"/>
          <w:color w:val="000000"/>
          <w:sz w:val="28"/>
          <w:szCs w:val="28"/>
        </w:rPr>
        <w:t>ss</w:t>
      </w:r>
      <w:r w:rsidR="00926997" w:rsidRPr="001F0B83">
        <w:rPr>
          <w:rFonts w:ascii="Times New Roman" w:hAnsi="Times New Roman"/>
          <w:sz w:val="28"/>
          <w:szCs w:val="28"/>
        </w:rPr>
        <w:t>.admdobrinka.ru</w:t>
      </w:r>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p>
    <w:p w:rsidR="00DD1EA4" w:rsidRPr="00A57643" w:rsidRDefault="00DD1EA4" w:rsidP="00DD1EA4">
      <w:pPr>
        <w:autoSpaceDE w:val="0"/>
        <w:autoSpaceDN w:val="0"/>
        <w:adjustRightInd w:val="0"/>
        <w:ind w:firstLine="0"/>
        <w:outlineLvl w:val="0"/>
        <w:rPr>
          <w:rFonts w:ascii="Times New Roman" w:hAnsi="Times New Roman"/>
          <w:sz w:val="20"/>
          <w:szCs w:val="20"/>
        </w:rPr>
      </w:pPr>
      <w:r w:rsidRPr="00A57643">
        <w:rPr>
          <w:rFonts w:ascii="Times New Roman" w:hAnsi="Times New Roman"/>
          <w:sz w:val="28"/>
          <w:szCs w:val="28"/>
        </w:rPr>
        <w:t>заявителю</w:t>
      </w:r>
      <w:r w:rsidR="001F0B83">
        <w:rPr>
          <w:rFonts w:ascii="Times New Roman" w:hAnsi="Times New Roman"/>
          <w:sz w:val="28"/>
          <w:szCs w:val="28"/>
        </w:rPr>
        <w:t xml:space="preserve"> </w:t>
      </w: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6"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001F0B83">
        <w:rPr>
          <w:rFonts w:ascii="Times New Roman" w:hAnsi="Times New Roman"/>
          <w:sz w:val="28"/>
          <w:szCs w:val="28"/>
        </w:rPr>
        <w:t xml:space="preserve"> от 27 июля 2006 года №</w:t>
      </w:r>
      <w:r w:rsidRPr="00AF2A29">
        <w:rPr>
          <w:rFonts w:ascii="Times New Roman" w:hAnsi="Times New Roman"/>
          <w:sz w:val="28"/>
          <w:szCs w:val="28"/>
        </w:rPr>
        <w:t xml:space="preserve">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bookmarkEnd w:id="16"/>
    <w:p w:rsidR="00DD1EA4" w:rsidRPr="00A57643" w:rsidRDefault="00DD1EA4" w:rsidP="001F0B83">
      <w:pPr>
        <w:ind w:firstLine="0"/>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lastRenderedPageBreak/>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lastRenderedPageBreak/>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 xml:space="preserve">проверяет представленные заявление и документы необходимых для предоставления муниципальной услуги, а также их комплектность на </w:t>
      </w:r>
      <w:r w:rsidRPr="00A57643">
        <w:rPr>
          <w:rFonts w:ascii="Times New Roman" w:eastAsia="Calibri" w:hAnsi="Times New Roman"/>
          <w:sz w:val="28"/>
          <w:szCs w:val="28"/>
          <w:lang w:eastAsia="en-US"/>
        </w:rPr>
        <w:lastRenderedPageBreak/>
        <w:t>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lastRenderedPageBreak/>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3F5386">
        <w:rPr>
          <w:rFonts w:ascii="Times New Roman" w:hAnsi="Times New Roman"/>
          <w:sz w:val="28"/>
          <w:szCs w:val="28"/>
        </w:rPr>
        <w:t>соответствии с соглашением о взаимодействии</w:t>
      </w:r>
      <w:bookmarkEnd w:id="17"/>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8" w:name="_Hlk112252566"/>
      <w:r w:rsidRPr="00EF243B">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w:t>
      </w:r>
      <w:r w:rsidRPr="00EF243B">
        <w:rPr>
          <w:rFonts w:ascii="Times New Roman" w:hAnsi="Times New Roman"/>
          <w:sz w:val="28"/>
          <w:szCs w:val="28"/>
        </w:rPr>
        <w:lastRenderedPageBreak/>
        <w:t>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9" w:name="_Hlk115776224"/>
      <w:r w:rsidRPr="003F5386">
        <w:rPr>
          <w:rFonts w:ascii="Times New Roman" w:hAnsi="Times New Roman"/>
          <w:sz w:val="28"/>
          <w:szCs w:val="28"/>
        </w:rPr>
        <w:t xml:space="preserve">административной процедуры </w:t>
      </w:r>
      <w:bookmarkEnd w:id="19"/>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8"/>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3F5386">
        <w:rPr>
          <w:rFonts w:ascii="Times New Roman" w:eastAsia="SimSun" w:hAnsi="Times New Roman"/>
          <w:b/>
          <w:color w:val="000000"/>
          <w:sz w:val="28"/>
          <w:szCs w:val="28"/>
        </w:rPr>
        <w:lastRenderedPageBreak/>
        <w:t>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8B76C4">
        <w:rPr>
          <w:rFonts w:ascii="Times New Roman" w:eastAsia="SimSun" w:hAnsi="Times New Roman"/>
          <w:color w:val="000000"/>
          <w:sz w:val="28"/>
          <w:szCs w:val="28"/>
        </w:rPr>
        <w:t xml:space="preserve">посредством комплексного запроса </w:t>
      </w:r>
      <w:bookmarkEnd w:id="20"/>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lastRenderedPageBreak/>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1"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lastRenderedPageBreak/>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2"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352A81">
        <w:rPr>
          <w:rFonts w:ascii="Times New Roman" w:hAnsi="Times New Roman"/>
          <w:sz w:val="28"/>
          <w:szCs w:val="28"/>
        </w:rPr>
        <w:t xml:space="preserve">в соответствии </w:t>
      </w:r>
      <w:bookmarkStart w:id="25" w:name="_Hlk114835247"/>
      <w:r w:rsidRPr="00352A81">
        <w:rPr>
          <w:rFonts w:ascii="Times New Roman" w:hAnsi="Times New Roman"/>
          <w:sz w:val="28"/>
          <w:szCs w:val="28"/>
        </w:rPr>
        <w:t xml:space="preserve">с соглашением о взаимодействии </w:t>
      </w:r>
      <w:bookmarkEnd w:id="25"/>
      <w:r w:rsidRPr="00352A81">
        <w:rPr>
          <w:rFonts w:ascii="Times New Roman" w:hAnsi="Times New Roman"/>
          <w:sz w:val="28"/>
          <w:szCs w:val="28"/>
        </w:rPr>
        <w:t>между МФЦ и ОМСУ</w:t>
      </w:r>
      <w:bookmarkEnd w:id="23"/>
      <w:r w:rsidRPr="00352A81">
        <w:rPr>
          <w:rFonts w:ascii="Times New Roman" w:hAnsi="Times New Roman"/>
          <w:sz w:val="28"/>
          <w:szCs w:val="28"/>
        </w:rPr>
        <w:t>.</w:t>
      </w:r>
    </w:p>
    <w:bookmarkEnd w:id="24"/>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6" w:name="_Hlk114835329"/>
      <w:r w:rsidRPr="00352A81">
        <w:rPr>
          <w:rFonts w:ascii="Times New Roman" w:eastAsia="SimSun" w:hAnsi="Times New Roman"/>
          <w:color w:val="000000"/>
          <w:sz w:val="28"/>
          <w:szCs w:val="28"/>
        </w:rPr>
        <w:t>Максимальный срок выполнения администр</w:t>
      </w:r>
      <w:r w:rsidR="001F0B83">
        <w:rPr>
          <w:rFonts w:ascii="Times New Roman" w:eastAsia="SimSun" w:hAnsi="Times New Roman"/>
          <w:color w:val="000000"/>
          <w:sz w:val="28"/>
          <w:szCs w:val="28"/>
        </w:rPr>
        <w:t xml:space="preserve">ативной процедуры – не позднее  </w:t>
      </w:r>
      <w:r w:rsidRPr="00352A81">
        <w:rPr>
          <w:rFonts w:ascii="Times New Roman" w:eastAsia="SimSun" w:hAnsi="Times New Roman"/>
          <w:color w:val="000000"/>
          <w:sz w:val="28"/>
          <w:szCs w:val="28"/>
        </w:rP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7"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6"/>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2"/>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352A81">
        <w:rPr>
          <w:rFonts w:ascii="Times New Roman" w:hAnsi="Times New Roman"/>
          <w:sz w:val="28"/>
          <w:szCs w:val="28"/>
        </w:rPr>
        <w:t xml:space="preserve">с соглашением о взаимодействии </w:t>
      </w:r>
      <w:bookmarkEnd w:id="28"/>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9" w:name="_Hlk56170689"/>
      <w:bookmarkStart w:id="30"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30"/>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352A81">
        <w:rPr>
          <w:rFonts w:ascii="Times New Roman" w:hAnsi="Times New Roman"/>
          <w:sz w:val="28"/>
          <w:szCs w:val="28"/>
        </w:rPr>
        <w:t>в электронном виде или на бумажном носителе</w:t>
      </w:r>
      <w:bookmarkEnd w:id="31"/>
      <w:r w:rsidRPr="00352A81">
        <w:rPr>
          <w:rFonts w:ascii="Times New Roman" w:hAnsi="Times New Roman"/>
          <w:sz w:val="28"/>
          <w:szCs w:val="28"/>
        </w:rPr>
        <w:t>.</w:t>
      </w:r>
    </w:p>
    <w:bookmarkEnd w:id="32"/>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127. При подготовке экземпляра электронного документа на бумажном носителе, направленного по результатам предоставления услуги ОМСУ, </w:t>
      </w:r>
      <w:r w:rsidRPr="00352A81">
        <w:rPr>
          <w:rFonts w:ascii="Times New Roman" w:hAnsi="Times New Roman"/>
          <w:sz w:val="28"/>
          <w:szCs w:val="28"/>
        </w:rPr>
        <w:lastRenderedPageBreak/>
        <w:t>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8023D9" w:rsidRPr="00F20577" w:rsidRDefault="008023D9" w:rsidP="00D06595">
      <w:pPr>
        <w:spacing w:after="200"/>
        <w:ind w:firstLine="0"/>
        <w:rPr>
          <w:rFonts w:ascii="Times New Roman" w:hAnsi="Times New Roman"/>
        </w:rPr>
      </w:pPr>
    </w:p>
    <w:p w:rsidR="00DD1EA4" w:rsidRDefault="00DD1EA4" w:rsidP="00DD1EA4">
      <w:pPr>
        <w:spacing w:after="200"/>
        <w:ind w:firstLine="0"/>
        <w:jc w:val="right"/>
        <w:rPr>
          <w:rFonts w:ascii="Times New Roman" w:hAnsi="Times New Roman"/>
        </w:rPr>
      </w:pPr>
      <w:r>
        <w:rPr>
          <w:rFonts w:ascii="Times New Roman" w:hAnsi="Times New Roman"/>
        </w:rPr>
        <w:lastRenderedPageBreak/>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«Предоставление разрешения на</w:t>
      </w:r>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D1EA4" w:rsidRDefault="00DD1EA4" w:rsidP="00DD1EA4">
      <w:pPr>
        <w:ind w:left="5103" w:firstLine="0"/>
        <w:rPr>
          <w:rFonts w:ascii="Times New Roman" w:hAnsi="Times New Roman"/>
        </w:rPr>
      </w:pPr>
      <w:r>
        <w:rPr>
          <w:rFonts w:ascii="Times New Roman" w:hAnsi="Times New Roman"/>
        </w:rPr>
        <w:t>проживающего (ей) по адресу:</w:t>
      </w:r>
      <w:r w:rsidR="00B60E4D" w:rsidRPr="00B60E4D">
        <w:rPr>
          <w:rFonts w:ascii="Times New Roman" w:hAnsi="Times New Roman"/>
        </w:rPr>
        <w:t>______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r>
        <w:rPr>
          <w:rFonts w:ascii="Times New Roman" w:hAnsi="Times New Roman"/>
        </w:rPr>
        <w:t>расположенного</w:t>
      </w:r>
      <w:r w:rsidR="00B60E4D" w:rsidRPr="00B60E4D">
        <w:rPr>
          <w:rFonts w:ascii="Times New Roman" w:hAnsi="Times New Roman"/>
        </w:rPr>
        <w:t xml:space="preserve"> </w:t>
      </w:r>
      <w:r>
        <w:rPr>
          <w:rFonts w:ascii="Times New Roman" w:hAnsi="Times New Roman"/>
        </w:rPr>
        <w:t xml:space="preserve"> по адресу:____________________________</w:t>
      </w:r>
      <w:r w:rsidR="00B60E4D">
        <w:rPr>
          <w:rFonts w:ascii="Times New Roman" w:hAnsi="Times New Roman"/>
        </w:rPr>
        <w:t>____________________</w:t>
      </w:r>
      <w:r w:rsidR="00B60E4D" w:rsidRPr="00B60E4D">
        <w:rPr>
          <w:rFonts w:ascii="Times New Roman" w:hAnsi="Times New Roman"/>
        </w:rPr>
        <w:t>_____</w:t>
      </w:r>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r>
        <w:rPr>
          <w:rFonts w:ascii="Times New Roman" w:hAnsi="Times New Roman"/>
        </w:rPr>
        <w:t>расположенного в территориальной зоне________________</w:t>
      </w:r>
      <w:r w:rsidR="00B60E4D">
        <w:rPr>
          <w:rFonts w:ascii="Times New Roman" w:hAnsi="Times New Roman"/>
        </w:rPr>
        <w:t>_________________________</w:t>
      </w:r>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AB36D1"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AB36D1"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AB36D1"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AB36D1"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AB36D1"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М.П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613018">
      <w:headerReference w:type="default" r:id="rId19"/>
      <w:footerReference w:type="default" r:id="rId20"/>
      <w:pgSz w:w="11906" w:h="16838"/>
      <w:pgMar w:top="567" w:right="567" w:bottom="567"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B9" w:rsidRDefault="001D2BB9">
      <w:r>
        <w:separator/>
      </w:r>
    </w:p>
  </w:endnote>
  <w:endnote w:type="continuationSeparator" w:id="0">
    <w:p w:rsidR="001D2BB9" w:rsidRDefault="001D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55" w:rsidRDefault="001B5455">
    <w:pPr>
      <w:pStyle w:val="ad"/>
      <w:jc w:val="right"/>
    </w:pPr>
  </w:p>
  <w:p w:rsidR="001B5455" w:rsidRDefault="001B545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B9" w:rsidRDefault="001D2BB9">
      <w:r>
        <w:separator/>
      </w:r>
    </w:p>
  </w:footnote>
  <w:footnote w:type="continuationSeparator" w:id="0">
    <w:p w:rsidR="001D2BB9" w:rsidRDefault="001D2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455" w:rsidRDefault="001B5455">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455"/>
    <w:rsid w:val="001B58D1"/>
    <w:rsid w:val="001B6163"/>
    <w:rsid w:val="001B6245"/>
    <w:rsid w:val="001C5398"/>
    <w:rsid w:val="001C56C1"/>
    <w:rsid w:val="001C58CE"/>
    <w:rsid w:val="001D2BB9"/>
    <w:rsid w:val="001D674E"/>
    <w:rsid w:val="001D72C5"/>
    <w:rsid w:val="001E1AB0"/>
    <w:rsid w:val="001E1C89"/>
    <w:rsid w:val="001E297D"/>
    <w:rsid w:val="001E32F3"/>
    <w:rsid w:val="001E40DC"/>
    <w:rsid w:val="001F0B83"/>
    <w:rsid w:val="001F409B"/>
    <w:rsid w:val="001F4516"/>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83ABC"/>
    <w:rsid w:val="00285D69"/>
    <w:rsid w:val="00290B70"/>
    <w:rsid w:val="0029131B"/>
    <w:rsid w:val="0029253F"/>
    <w:rsid w:val="00295615"/>
    <w:rsid w:val="0029687F"/>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1A9F"/>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1A1F"/>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2125"/>
    <w:rsid w:val="00514E19"/>
    <w:rsid w:val="00516046"/>
    <w:rsid w:val="00521BFE"/>
    <w:rsid w:val="0052432C"/>
    <w:rsid w:val="005243A6"/>
    <w:rsid w:val="00525EF5"/>
    <w:rsid w:val="0052749D"/>
    <w:rsid w:val="00532028"/>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0EF5"/>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3018"/>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2366"/>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23D9"/>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4AA3"/>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4A24"/>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389F"/>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90888"/>
    <w:rsid w:val="00A94ECB"/>
    <w:rsid w:val="00AA091D"/>
    <w:rsid w:val="00AA0E6D"/>
    <w:rsid w:val="00AA277D"/>
    <w:rsid w:val="00AA3496"/>
    <w:rsid w:val="00AA7B58"/>
    <w:rsid w:val="00AB05B5"/>
    <w:rsid w:val="00AB2BC0"/>
    <w:rsid w:val="00AB36D1"/>
    <w:rsid w:val="00AB3F24"/>
    <w:rsid w:val="00AB540D"/>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461"/>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6B95"/>
    <w:rsid w:val="00C5719A"/>
    <w:rsid w:val="00C64500"/>
    <w:rsid w:val="00C76423"/>
    <w:rsid w:val="00C77827"/>
    <w:rsid w:val="00C83981"/>
    <w:rsid w:val="00C84295"/>
    <w:rsid w:val="00C843CE"/>
    <w:rsid w:val="00C85E27"/>
    <w:rsid w:val="00C87DAF"/>
    <w:rsid w:val="00C91E46"/>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06595"/>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1EA4"/>
    <w:rsid w:val="00DD7BCF"/>
    <w:rsid w:val="00DE628E"/>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15A2"/>
    <w:rsid w:val="00E8448C"/>
    <w:rsid w:val="00E86FC5"/>
    <w:rsid w:val="00E90AEE"/>
    <w:rsid w:val="00E918F3"/>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0577"/>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7C86F3-74C3-4562-913C-E2BC0AC5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50</Pages>
  <Words>18622</Words>
  <Characters>106152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2021-02-26T11:25:00Z</cp:lastPrinted>
  <dcterms:created xsi:type="dcterms:W3CDTF">2023-07-21T06:30:00Z</dcterms:created>
  <dcterms:modified xsi:type="dcterms:W3CDTF">2023-07-21T07:57:00Z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