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8B" w:rsidRDefault="00F81495" w:rsidP="00EB158B">
      <w:pPr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  <w:r w:rsidRPr="00F81495">
        <w:rPr>
          <w:rFonts w:ascii="Calibri" w:eastAsia="Times New Roman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5pt;margin-top:-19.75pt;width:53.1pt;height:63.05pt;z-index:251660288">
            <v:imagedata r:id="rId4" o:title=""/>
          </v:shape>
          <o:OLEObject Type="Embed" ProgID="Photoshop.Image.6" ShapeID="_x0000_s1026" DrawAspect="Content" ObjectID="_1652531321" r:id="rId5">
            <o:FieldCodes>\s</o:FieldCodes>
          </o:OLEObject>
        </w:pict>
      </w:r>
      <w:r w:rsidR="00D15D04"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F2A0F" w:rsidRDefault="004F2A0F" w:rsidP="004F2A0F">
      <w:pPr>
        <w:tabs>
          <w:tab w:val="left" w:pos="658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F2A0F" w:rsidRDefault="004F2A0F" w:rsidP="004F2A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4F2A0F" w:rsidRDefault="004F2A0F" w:rsidP="004F2A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F2A0F" w:rsidRDefault="004F2A0F" w:rsidP="004F2A0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F2A0F" w:rsidRDefault="004F2A0F" w:rsidP="004F2A0F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4F2A0F" w:rsidRDefault="004F2A0F" w:rsidP="004F2A0F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</w:p>
    <w:p w:rsidR="004F2A0F" w:rsidRDefault="004F2A0F" w:rsidP="004F2A0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ПОСТАНОВЛЕНИЕ</w:t>
      </w:r>
    </w:p>
    <w:p w:rsidR="00EB158B" w:rsidRDefault="00EB158B" w:rsidP="00EB158B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</w:p>
    <w:p w:rsidR="00EB158B" w:rsidRPr="008553B8" w:rsidRDefault="00EB158B" w:rsidP="00EB158B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6F30F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.2020                            с. Верхняя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№ 33</w:t>
      </w:r>
    </w:p>
    <w:p w:rsidR="00D15D04" w:rsidRPr="00D15D04" w:rsidRDefault="00D15D04" w:rsidP="00EB158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D04" w:rsidRDefault="00D15D04" w:rsidP="00D15D04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</w:t>
      </w:r>
      <w:r w:rsidR="009A4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есении изменений в Положение</w:t>
      </w:r>
      <w:r w:rsidR="001B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Единой ко</w:t>
      </w:r>
      <w:r w:rsidR="001B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миссии по осуществлению закупок</w:t>
      </w:r>
      <w:r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158B" w:rsidRPr="00D15D04" w:rsidRDefault="00EB158B" w:rsidP="00D15D04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D04" w:rsidRDefault="00D15D04" w:rsidP="001B772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на основании протеста Прокуратуры </w:t>
      </w:r>
      <w:proofErr w:type="spell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B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бринского</w:t>
      </w:r>
      <w:proofErr w:type="spellEnd"/>
      <w:r w:rsidR="001B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Положение о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комиссии по осуществлению закупок для нужд администрации сельского поселения </w:t>
      </w:r>
      <w:proofErr w:type="spellStart"/>
      <w:r w:rsidR="00D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D2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D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D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F0930" w:rsidRPr="00D15D04" w:rsidRDefault="008F0930" w:rsidP="001B772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A4CC8" w:rsidRPr="00D15D04" w:rsidRDefault="009A4CC8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04" w:rsidRPr="00D063F1" w:rsidRDefault="00D15D04" w:rsidP="00D063F1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  <w:shd w:val="clear" w:color="auto" w:fill="FFFFFF"/>
        </w:rPr>
      </w:pPr>
      <w:r w:rsidRPr="00D15D04">
        <w:rPr>
          <w:color w:val="000000"/>
          <w:sz w:val="28"/>
          <w:szCs w:val="28"/>
        </w:rPr>
        <w:t xml:space="preserve">1. Внести </w:t>
      </w:r>
      <w:r w:rsidR="001B772F">
        <w:rPr>
          <w:color w:val="000000"/>
          <w:sz w:val="28"/>
          <w:szCs w:val="28"/>
          <w:shd w:val="clear" w:color="auto" w:fill="FFFFFF"/>
        </w:rPr>
        <w:t>изменения в Положение о</w:t>
      </w:r>
      <w:r w:rsidRPr="00D15D04">
        <w:rPr>
          <w:color w:val="000000"/>
          <w:sz w:val="28"/>
          <w:szCs w:val="28"/>
          <w:shd w:val="clear" w:color="auto" w:fill="FFFFFF"/>
        </w:rPr>
        <w:t xml:space="preserve"> Единой комиссии по осуществлению закупок </w:t>
      </w:r>
      <w:r w:rsidR="00D063F1" w:rsidRPr="004F2CDF">
        <w:rPr>
          <w:color w:val="000000"/>
          <w:sz w:val="28"/>
          <w:szCs w:val="28"/>
          <w:shd w:val="clear" w:color="auto" w:fill="FFFFFF"/>
        </w:rPr>
        <w:t xml:space="preserve">для муниципальных нужд администрации сельского поселения </w:t>
      </w:r>
      <w:proofErr w:type="spellStart"/>
      <w:r w:rsidR="00D063F1" w:rsidRPr="004F2CDF"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="00D063F1" w:rsidRPr="004F2CDF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="00D063F1">
        <w:rPr>
          <w:color w:val="000000"/>
          <w:sz w:val="28"/>
          <w:szCs w:val="28"/>
          <w:shd w:val="clear" w:color="auto" w:fill="FFFFFF"/>
        </w:rPr>
        <w:t xml:space="preserve"> </w:t>
      </w:r>
      <w:r w:rsidR="005B31E7">
        <w:rPr>
          <w:color w:val="000000"/>
          <w:sz w:val="28"/>
          <w:szCs w:val="28"/>
          <w:shd w:val="clear" w:color="auto" w:fill="FFFFFF"/>
        </w:rPr>
        <w:t>(прилагается</w:t>
      </w:r>
      <w:r w:rsidRPr="00D15D04">
        <w:rPr>
          <w:color w:val="000000"/>
          <w:sz w:val="28"/>
          <w:szCs w:val="28"/>
          <w:shd w:val="clear" w:color="auto" w:fill="FFFFFF"/>
        </w:rPr>
        <w:t>).</w:t>
      </w:r>
    </w:p>
    <w:p w:rsidR="00D15D04" w:rsidRPr="00D15D04" w:rsidRDefault="00D063F1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постановления вступает в силу со дня его официального обнародования.</w:t>
      </w:r>
    </w:p>
    <w:p w:rsidR="00D15D04" w:rsidRPr="00D15D04" w:rsidRDefault="00D063F1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58B" w:rsidRPr="00D36881" w:rsidRDefault="00D15D04" w:rsidP="00D15D0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EB158B" w:rsidRPr="00D36881" w:rsidRDefault="00D15D04" w:rsidP="00D15D0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D15D04" w:rsidRPr="00D15D04" w:rsidRDefault="00D36881" w:rsidP="00D15D0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6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15D04" w:rsidRPr="00D36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EB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B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D86" w:rsidRDefault="00251D86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881" w:rsidRDefault="00D36881" w:rsidP="00D36881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D86" w:rsidRDefault="00251D86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930" w:rsidRDefault="008F0930" w:rsidP="008F093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D86" w:rsidRDefault="008F0930" w:rsidP="008F093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5B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D86" w:rsidRDefault="00D15D04" w:rsidP="00251D8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51D86" w:rsidRDefault="00D15D04" w:rsidP="00251D8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51D86" w:rsidRDefault="00D36881" w:rsidP="00251D8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15D04" w:rsidRPr="00D15D04" w:rsidRDefault="007C3072" w:rsidP="00251D8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D15D04"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9.05.2020</w:t>
      </w:r>
      <w:r w:rsidR="00D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33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D04" w:rsidRPr="00D15D04" w:rsidRDefault="00D15D04" w:rsidP="00D15D0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D15D04" w:rsidRPr="00D15D04" w:rsidRDefault="00185CAC" w:rsidP="00D15D0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Положение «О </w:t>
      </w:r>
      <w:r w:rsidR="00D15D04"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Единой комиссии по осуществлению закупок для нужд администрации сельского поселения </w:t>
      </w:r>
      <w:proofErr w:type="spellStart"/>
      <w:r w:rsidR="00D3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15D04"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15D04"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D15D04" w:rsidRPr="00D15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(утвержденное постановле</w:t>
      </w:r>
      <w:r w:rsidR="008F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от 14.06.2016г. № 169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</w:t>
      </w:r>
      <w:r w:rsidR="00D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ениями</w:t>
      </w:r>
      <w:proofErr w:type="gramEnd"/>
      <w:r w:rsidR="00D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внесенными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06.07.2016 г.</w:t>
      </w:r>
      <w:r w:rsidR="00463CB3" w:rsidRPr="0046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188</w:t>
      </w:r>
      <w:r w:rsidR="0046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от 02.03.2020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46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положение </w:t>
      </w:r>
      <w:r w:rsidRPr="00D15D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комиссии по осуществлению закупок для нужд администрации сельского поселения </w:t>
      </w:r>
      <w:proofErr w:type="spellStart"/>
      <w:r w:rsidR="00D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 следующие изменения: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пункт 5.1.1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Конкурсная комиссия вскрывает конверты с заявками на участие в открытом конкурсе после наступления срока, указанного в конкурсной документации в качестве срока подачи заявок на участие в открытом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конкурсе до вскрытия таких конвертов. При этом конкурсная комиссия объявляет последствия подачи двух и более заявок на участие в открытом конкурсе одним участником конкурса.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-Протокол вскрытия конвертов с заявками на участие в открытом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трёх рабочих дней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-Конкурсная комиссия отклоняет заявку на участие в конкурсе в случае, если участник конкурса, подавший её,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 статьёй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№ 44-ФЗ «О контрактной системе в сфере закупок, товаров, работ, услуг для обеспечения государственных и муниципальных нужд» (далее ФЗ-№ 44)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подлежит отклонению заявка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в связи с отсутствием в ней документов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подпунктами "ж" и "</w:t>
      </w:r>
      <w:proofErr w:type="spell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пункта 1 части 2 статьи 51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случая закупки товара, работы, услуги, в отношении которых установлен запрет, предусмотренный статьёй 14</w:t>
      </w:r>
      <w:r w:rsidR="0065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случае установления недостоверности информации, содержащейся в документах, представленных участником конкурса в соответствии с частью 2 статьи 51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конкурсная комиссия обязана отстранить такого участника от участия в конкурсе на любом этапе его проведения.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-Протоколы, указанные в частях 10 и 11 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статьи 53 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составляются в двух экземплярах, которые подписываются всеми присутствующими членами конкурсной комиссии.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каждого из этих протоколов хранится у заказчика, другой экземпляр в течение трёх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пункт 5.1.3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-Котировочная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Вскрытие всех поступивших конвертов с такими заявками, а также рассмотрение и оценка таких заявок осуществляются в один день. 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котировок которого вскрывается, предложения о цене контракта, сумме цен единиц товара, работы, услуги, указанные в таких заявках, объявляются при вскрытии конвертов с такими заявками.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начальную сумму цен единиц товара, работы, услуги, указанные в извещении о проведении запроса котировок, или участником запроса котировок не предоставлены документы и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 предусмотренные пунктами 1, 2, 4 - 7 (за исключением случая закупки товаров, работ, услуг, в отношении которых установлен запрет, предусмотренный статьёй 14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части 3 статьи 73</w:t>
      </w:r>
      <w:r w:rsidR="0065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Отклонение заявок на участие в запросе котировок по иным основаниям не допускается.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пункт 5.1.4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 статьёй 14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отстраняются, и их заявки не оцениваются.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настоящего Федерального закона, в случае,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 статьёй 14</w:t>
      </w:r>
      <w:r w:rsidR="0065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 статьёй 14</w:t>
      </w:r>
      <w:r w:rsidR="0065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Информация о месте, дате и времени вскрытия конвертов с заявками на участие в запросе предложений, наименование (для юридического лица), фамилия, имя, отчество (при наличии) (для физического лица), почтовый адрес каждого участника запроса предложений,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заявкой которого вскрывается, наличие информации и документов, предусмотренных документацией о проведении запроса предложений,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предложений, объявляются при вскрытии данных конвертов и вносятся в протокол проведения запроса предложений.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 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п.6.1.7 слова "и (или) открытием доступа к поданным в форме электронных документов заявкам на участие в закупках» исключить;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п.6.1.8 слова "и открывает доступа к поданным в форме электронных документов заявкам на участие в закупке» исключить;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пункт 6.2.2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осуществлению закупок проверяет соответствие участников закупок требованиям, указанным в пункте 1, пункте 10 (за исключением случаев проведения электронных процедур, запроса котировок и предварительного отбора) части 1 и части 1.1 (при наличии такого требования) настоящей статьи, и в отношении отдельных видов закупок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товаров, работ, услуг требованиям, установленным в соответствии с частями 2 и 2.1 настоящей статьи, если такие требования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Правительством Российской Федерации. Комиссия по осуществлению закупок вправе проверять соответствие участников закупок требованиям, указанным в пунктах 3 - 5, 7 - 9, 11 части 1 настоящей статьи, а также при проведении электронных процедур, запроса котировок и предварительного отбора требованию, указанному в пункте 10 части 1 настоящей статьи.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настоящей статьи.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п.6.3.9 слова "и открытия доступа к поданным в форме электронных документов заявкам на участие в открытом конкурсе» исключить;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п.6.6.5 слова " и открытие доступа к поданным в форме электронных документов заявкам на участие в открытом конкурсе (электронном аукционе, запросе котировок и запросе предложений)» исключить;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п.6.7.2 слова " и открытия доступа к поданным в форме электронных документов заявкам на участие в открытом конкурсе» исключить.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п.7.4.1., 7.4.2.,7.4.3., 7.4.4.,7.4.5.,7.4.6., 7.4.14 слова « и (или) открывает доступ к поданным в форме электронных документов заявкам на участие в открытом конкурсе» исключить.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пункт 7.4.7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отклоняет заявку на участие в конкурсе в случае, если участник конкурса, подавший её,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 статьёй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подлежит отклонению заявка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в связи с отсутствием в ней документов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подпунктами "ж" и "</w:t>
      </w:r>
      <w:proofErr w:type="spell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пункта 1 части 2 статьи 51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случая закупки товара, работы, услуги, в отношении которых установлен запрет, предусмотренный статьёй 14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пункт 7.4.13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Протоколы, указанные в частях 10 и 11 настоящей статьи, составляются в двух экземплярах, которые подписываются всеми присутствующими членами конкурсной комиссии.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экземпляр каждого из этих протоколов хранится у заказчика, другой экземпляр в течение трёх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контракта, предложенных победителем конкурса или участником конкурса, подавшим единственную заявку на участие в конкурсе.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пункт 7.5.2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первых частей заявок на участие в электронном аукционе не может превышать три рабочих дня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подачи указанных заявок, за исключением случая, предусмотренного частью 2 статьи 63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такой срок не может превышать один рабочий день с даты окончания срока подачи указанных заявок.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пункт 7.5.4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Аукционная комиссия проверяет первые части заявок на участие в электронном аукционе, содержащие информацию, предусмотренную частью 3 статьи 66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соответствие требованиям, установленным документацией о таком аукционе в отношении закупаемых товаров, работ, услуг.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кционной комиссии её членами не позднее даты окончания срока рассмотрения данных заявок. Указанный протокол должен содержать информацию: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идентификационных номерах заявок на участие в таком аукционе;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аукционе;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 статьёй 14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пункт 7.5.7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Аукционной комиссией на основании результатов рассмотрения вторых частей заявок на участие в электронном аукционе принимается решение о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статьёй.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пункт 7.5.8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Аукционная комиссия рассматривает вторые части заявок на участие в электронном аукционе, направленных в соответствии с частью 19 статьи 68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принятия решения о соответствии пяти таких заявок требованиям, установленным документацией о таком аукционе. В случае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учётом ранжирования данных заявок в соответствии с частью 18 статьи 68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пункт 7.5.11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настоящей статьи, не допускается.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 5 части 5 статьи 66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пунктом 6 части 5 статьи 66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случая закупки товаров, работ, услуг, в отношении которых установлен запрет, предусмотренный статьёй 14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пункт 7.5.12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Указанный протокол должен содержать информацию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идентификационных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частью 18 статьи 68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отношении которых принято решение о соответствии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настоящего Федерального закона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аукционной комиссии в отношении каждой заявки на участие в таком аукционе.</w:t>
      </w:r>
      <w:proofErr w:type="gramEnd"/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пункт 7.5.15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электронного аукциона, который предложил наиболее низкую цену контракта, наименьшую сумму цен единиц товара, работы, услуги и заявка на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аукционе которого соответствует требованиям, установленным документацией о нем, признаётся победителем такого аукциона.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20.В п.7.6.1., 7.6.2 слова «и (или) открывает доступ к поданным в форме электронных документов заявкам на участие в запросе котировок» исключить.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пункт 7.6.3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начальную сумму цен единиц товара, работы, услуги, указанные в извещении о проведении запроса котировок, или участником запроса котировок не предоставлены документы и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 предусмотренные пунктами 1, 2, 4 - 7 (за исключением случая закупки товаров, работ, услуг, в отношении которых установлен запрет, предусмотренный статьёй 14</w:t>
      </w:r>
      <w:r w:rsidR="007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части 3 статьи 73</w:t>
      </w:r>
      <w:r w:rsidR="007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ФЗ-№ 44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Отклонение заявок на участие в запросе котировок по иным основаниям не допускается.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пункт 7.6.4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запроса котировок признаётся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услуги, наименьшая сумма цен единиц товара, работы, услуги.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предложении наиболее низкой цены товара, работы или услуги, наименьшей суммы цен единиц товара, работы, услуги несколькими участниками запроса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котировок победителем запроса котировок признаётся участник, заявка на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пункт 7.6.5 положения изложить в следующей редакции: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настоящего Федерального закона и положений извещения о проведении запроса котировок,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наименьшей сумме цен единиц товара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услуги, информация о победителе запроса котировок, об участнике запроса котировок, предложившем в заявке на участие в запросе котировок цену контракта, сумму цен единиц товара, работы, услуги такую же, как и победитель запроса котировок, или об участнике запроса котировок, предложение которого содержит лучшие условия по цене контракта, сумме цен единиц товара, работы, услуги, следующие после предложенных победителем запроса котировок условий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 </w:t>
      </w:r>
      <w:proofErr w:type="gramStart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наименования, характеристик, страны происхождения поставляемого товара (в случае осуществления закупки товара, в том числе</w:t>
      </w:r>
      <w:proofErr w:type="gramEnd"/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поставляемого заказчику при выполнении закупаемых работ, оказании закупаемых услуг) и цены контракта, суммы цен единиц товара, работы, услуги, предложенных победителем запроса котировок в заявке на участие в запросе котировок.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E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п.7.7.1.,7.7.6 слова «и (или) открывается доступ к поданным в форме электронных документов заявкам на участие в запросе предложений» исключить.</w:t>
      </w:r>
    </w:p>
    <w:p w:rsidR="00D15D04" w:rsidRPr="00D15D04" w:rsidRDefault="00D15D04" w:rsidP="00D15D0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5D0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95C98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5CAC"/>
    <w:rsid w:val="0018669A"/>
    <w:rsid w:val="001A045A"/>
    <w:rsid w:val="001A3533"/>
    <w:rsid w:val="001A7506"/>
    <w:rsid w:val="001B772F"/>
    <w:rsid w:val="001C46E0"/>
    <w:rsid w:val="001D2080"/>
    <w:rsid w:val="001D6592"/>
    <w:rsid w:val="001E13E4"/>
    <w:rsid w:val="001F1601"/>
    <w:rsid w:val="001F397B"/>
    <w:rsid w:val="001F6290"/>
    <w:rsid w:val="00201B20"/>
    <w:rsid w:val="002075F9"/>
    <w:rsid w:val="00220BE9"/>
    <w:rsid w:val="002217E8"/>
    <w:rsid w:val="00230747"/>
    <w:rsid w:val="00230A84"/>
    <w:rsid w:val="00240089"/>
    <w:rsid w:val="00242CC8"/>
    <w:rsid w:val="00251D86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3CB3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2A0F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31E7"/>
    <w:rsid w:val="005B4A10"/>
    <w:rsid w:val="005B7567"/>
    <w:rsid w:val="005C0B4A"/>
    <w:rsid w:val="005C3F2B"/>
    <w:rsid w:val="005C416C"/>
    <w:rsid w:val="005C4F1E"/>
    <w:rsid w:val="005D5D14"/>
    <w:rsid w:val="005E5DD4"/>
    <w:rsid w:val="005E6EFC"/>
    <w:rsid w:val="005F29E8"/>
    <w:rsid w:val="00602482"/>
    <w:rsid w:val="00611E34"/>
    <w:rsid w:val="00616BBC"/>
    <w:rsid w:val="006315DD"/>
    <w:rsid w:val="00636063"/>
    <w:rsid w:val="0065427E"/>
    <w:rsid w:val="00654439"/>
    <w:rsid w:val="00662A51"/>
    <w:rsid w:val="00662C8C"/>
    <w:rsid w:val="0067198E"/>
    <w:rsid w:val="006744DC"/>
    <w:rsid w:val="006820AB"/>
    <w:rsid w:val="00684D64"/>
    <w:rsid w:val="006A6CB9"/>
    <w:rsid w:val="006B4A59"/>
    <w:rsid w:val="006E222D"/>
    <w:rsid w:val="006F1BAC"/>
    <w:rsid w:val="006F359D"/>
    <w:rsid w:val="00723DC7"/>
    <w:rsid w:val="00731E04"/>
    <w:rsid w:val="0073510B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3072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0930"/>
    <w:rsid w:val="008F4F75"/>
    <w:rsid w:val="00922DEE"/>
    <w:rsid w:val="0093034E"/>
    <w:rsid w:val="00930689"/>
    <w:rsid w:val="00931A16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4CC8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29A8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3F1"/>
    <w:rsid w:val="00D067CE"/>
    <w:rsid w:val="00D13DC7"/>
    <w:rsid w:val="00D15D04"/>
    <w:rsid w:val="00D16B8A"/>
    <w:rsid w:val="00D20E69"/>
    <w:rsid w:val="00D2138B"/>
    <w:rsid w:val="00D21975"/>
    <w:rsid w:val="00D25D42"/>
    <w:rsid w:val="00D33CEE"/>
    <w:rsid w:val="00D345B8"/>
    <w:rsid w:val="00D34B2D"/>
    <w:rsid w:val="00D35B9C"/>
    <w:rsid w:val="00D36881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5E2B"/>
    <w:rsid w:val="00E774B0"/>
    <w:rsid w:val="00E81F31"/>
    <w:rsid w:val="00E84F07"/>
    <w:rsid w:val="00E8785C"/>
    <w:rsid w:val="00EA6C69"/>
    <w:rsid w:val="00EA77DB"/>
    <w:rsid w:val="00EA77EB"/>
    <w:rsid w:val="00EB158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1495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4">
    <w:name w:val="heading 4"/>
    <w:basedOn w:val="a"/>
    <w:link w:val="40"/>
    <w:uiPriority w:val="9"/>
    <w:qFormat/>
    <w:rsid w:val="00D15D04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5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D0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04"/>
  </w:style>
  <w:style w:type="paragraph" w:customStyle="1" w:styleId="aj">
    <w:name w:val="_aj"/>
    <w:basedOn w:val="a"/>
    <w:rsid w:val="00D063F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2020-06-01T07:53:00Z</cp:lastPrinted>
  <dcterms:created xsi:type="dcterms:W3CDTF">2020-05-29T08:18:00Z</dcterms:created>
  <dcterms:modified xsi:type="dcterms:W3CDTF">2020-06-01T12:42:00Z</dcterms:modified>
</cp:coreProperties>
</file>