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E3" w:rsidRDefault="00D750F0" w:rsidP="00D750F0">
      <w:pPr>
        <w:pStyle w:val="ConsPlusTitle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 xml:space="preserve">                                                      </w:t>
      </w:r>
      <w:r w:rsidRPr="00B81378">
        <w:rPr>
          <w:noProof/>
          <w:sz w:val="27"/>
          <w:szCs w:val="27"/>
        </w:rPr>
        <w:drawing>
          <wp:inline distT="0" distB="0" distL="0" distR="0">
            <wp:extent cx="533400" cy="72390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F0" w:rsidRDefault="00D750F0" w:rsidP="00D750F0">
      <w:pPr>
        <w:pStyle w:val="a3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</w:t>
      </w:r>
    </w:p>
    <w:p w:rsidR="00D750F0" w:rsidRPr="00B81378" w:rsidRDefault="00D750F0" w:rsidP="00D750F0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Pr="00B81378">
        <w:rPr>
          <w:rFonts w:ascii="Times New Roman" w:hAnsi="Times New Roman"/>
          <w:sz w:val="27"/>
          <w:szCs w:val="27"/>
        </w:rPr>
        <w:t>СОВЕТ  ДЕПУТАТОВ</w:t>
      </w:r>
    </w:p>
    <w:p w:rsidR="00D750F0" w:rsidRPr="00B81378" w:rsidRDefault="00D750F0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>СЕЛЬСКОГО  ПОСЕЛЕНИЯ  ВЕРХНЕМАТРЕНСКИЙ  СЕЛЬСОВЕТ</w:t>
      </w:r>
    </w:p>
    <w:p w:rsidR="00D750F0" w:rsidRPr="00B81378" w:rsidRDefault="00D750F0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B81378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Pr="00B81378">
        <w:rPr>
          <w:rFonts w:ascii="Times New Roman" w:hAnsi="Times New Roman"/>
          <w:sz w:val="27"/>
          <w:szCs w:val="27"/>
        </w:rPr>
        <w:t xml:space="preserve">  муниципального  района Липецкой области</w:t>
      </w:r>
    </w:p>
    <w:p w:rsidR="00D750F0" w:rsidRPr="00B81378" w:rsidRDefault="00E475A8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D750F0" w:rsidRPr="00B81378">
        <w:rPr>
          <w:rFonts w:ascii="Times New Roman" w:hAnsi="Times New Roman"/>
          <w:sz w:val="27"/>
          <w:szCs w:val="27"/>
        </w:rPr>
        <w:t xml:space="preserve">8-я сессия  </w:t>
      </w:r>
      <w:r w:rsidR="00D750F0" w:rsidRPr="00B81378">
        <w:rPr>
          <w:rFonts w:ascii="Times New Roman" w:hAnsi="Times New Roman"/>
          <w:sz w:val="27"/>
          <w:szCs w:val="27"/>
          <w:lang w:val="en-US"/>
        </w:rPr>
        <w:t>IV</w:t>
      </w:r>
      <w:r w:rsidR="00D750F0" w:rsidRPr="00B81378">
        <w:rPr>
          <w:rFonts w:ascii="Times New Roman" w:hAnsi="Times New Roman"/>
          <w:sz w:val="27"/>
          <w:szCs w:val="27"/>
        </w:rPr>
        <w:t>-го созыва</w:t>
      </w:r>
    </w:p>
    <w:p w:rsidR="00D750F0" w:rsidRPr="00B81378" w:rsidRDefault="00D750F0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D750F0" w:rsidRPr="00B81378" w:rsidRDefault="00D750F0" w:rsidP="00D750F0">
      <w:pPr>
        <w:pStyle w:val="a3"/>
        <w:rPr>
          <w:rFonts w:ascii="Times New Roman" w:hAnsi="Times New Roman"/>
          <w:sz w:val="27"/>
          <w:szCs w:val="27"/>
        </w:rPr>
      </w:pPr>
      <w:r w:rsidRPr="00B81378">
        <w:rPr>
          <w:rFonts w:ascii="Times New Roman" w:hAnsi="Times New Roman"/>
          <w:sz w:val="27"/>
          <w:szCs w:val="27"/>
        </w:rPr>
        <w:t xml:space="preserve">                                                       РЕШЕНИЕ</w:t>
      </w:r>
    </w:p>
    <w:p w:rsidR="00D750F0" w:rsidRPr="00B81378" w:rsidRDefault="00D750F0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D750F0" w:rsidRPr="00B81378" w:rsidRDefault="00E475A8" w:rsidP="00D750F0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01.09.2015</w:t>
      </w:r>
      <w:r w:rsidR="00D750F0" w:rsidRPr="00B81378">
        <w:rPr>
          <w:rFonts w:ascii="Times New Roman" w:hAnsi="Times New Roman"/>
          <w:sz w:val="27"/>
          <w:szCs w:val="27"/>
        </w:rPr>
        <w:t xml:space="preserve">г.                    с. Верхняя </w:t>
      </w:r>
      <w:proofErr w:type="spellStart"/>
      <w:r w:rsidR="00D750F0" w:rsidRPr="00B81378">
        <w:rPr>
          <w:rFonts w:ascii="Times New Roman" w:hAnsi="Times New Roman"/>
          <w:sz w:val="27"/>
          <w:szCs w:val="27"/>
        </w:rPr>
        <w:t>Матренка</w:t>
      </w:r>
      <w:proofErr w:type="spellEnd"/>
      <w:r w:rsidR="00D750F0" w:rsidRPr="00B8137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 № 204</w:t>
      </w:r>
      <w:r w:rsidR="00D750F0" w:rsidRPr="00B81378">
        <w:rPr>
          <w:rFonts w:ascii="Times New Roman" w:hAnsi="Times New Roman"/>
          <w:sz w:val="27"/>
          <w:szCs w:val="27"/>
        </w:rPr>
        <w:t>-рс</w:t>
      </w:r>
    </w:p>
    <w:p w:rsidR="00D750F0" w:rsidRPr="00B81378" w:rsidRDefault="00D750F0" w:rsidP="00D750F0">
      <w:pPr>
        <w:widowControl w:val="0"/>
        <w:autoSpaceDE w:val="0"/>
        <w:autoSpaceDN w:val="0"/>
        <w:adjustRightInd w:val="0"/>
        <w:outlineLvl w:val="0"/>
        <w:rPr>
          <w:b/>
          <w:bCs/>
          <w:sz w:val="27"/>
          <w:szCs w:val="27"/>
        </w:rPr>
      </w:pPr>
      <w:r w:rsidRPr="00B81378">
        <w:rPr>
          <w:b/>
          <w:bCs/>
          <w:sz w:val="27"/>
          <w:szCs w:val="27"/>
        </w:rPr>
        <w:t xml:space="preserve"> </w:t>
      </w:r>
    </w:p>
    <w:p w:rsidR="00E475A8" w:rsidRPr="009E34B9" w:rsidRDefault="00B65E30" w:rsidP="00E475A8">
      <w:pPr>
        <w:pStyle w:val="ConsPlusTitle"/>
        <w:jc w:val="center"/>
        <w:rPr>
          <w:sz w:val="28"/>
          <w:szCs w:val="28"/>
        </w:rPr>
      </w:pPr>
      <w:r>
        <w:rPr>
          <w:bCs/>
          <w:sz w:val="27"/>
          <w:szCs w:val="27"/>
        </w:rPr>
        <w:t xml:space="preserve">О </w:t>
      </w:r>
      <w:r w:rsidR="00D750F0" w:rsidRPr="00B81378">
        <w:rPr>
          <w:bCs/>
          <w:sz w:val="27"/>
          <w:szCs w:val="27"/>
        </w:rPr>
        <w:t xml:space="preserve"> </w:t>
      </w:r>
      <w:bookmarkStart w:id="1" w:name="Par9"/>
      <w:bookmarkEnd w:id="1"/>
      <w:r w:rsidR="00E475A8">
        <w:rPr>
          <w:sz w:val="28"/>
          <w:szCs w:val="28"/>
        </w:rPr>
        <w:t>Правил</w:t>
      </w:r>
      <w:r>
        <w:rPr>
          <w:sz w:val="28"/>
          <w:szCs w:val="28"/>
        </w:rPr>
        <w:t>ах</w:t>
      </w:r>
      <w:r w:rsidR="00E475A8" w:rsidRPr="009E34B9">
        <w:rPr>
          <w:sz w:val="28"/>
          <w:szCs w:val="28"/>
        </w:rPr>
        <w:t xml:space="preserve"> присвоения, изменения и аннулирования адресов </w:t>
      </w:r>
    </w:p>
    <w:p w:rsidR="00E475A8" w:rsidRPr="009E34B9" w:rsidRDefault="00E475A8" w:rsidP="00E475A8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E34B9">
        <w:rPr>
          <w:sz w:val="28"/>
          <w:szCs w:val="28"/>
        </w:rPr>
        <w:t xml:space="preserve"> сельсовет </w:t>
      </w:r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</w:p>
    <w:p w:rsidR="00D750F0" w:rsidRPr="00B81378" w:rsidRDefault="00D750F0" w:rsidP="00D750F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D750F0" w:rsidRPr="00E475A8" w:rsidRDefault="00D750F0" w:rsidP="00E475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>Рассмотрев представленный администрацией сель</w:t>
      </w:r>
      <w:r w:rsidR="00E475A8" w:rsidRPr="00E475A8">
        <w:rPr>
          <w:rFonts w:ascii="Times New Roman" w:hAnsi="Times New Roman"/>
          <w:sz w:val="28"/>
          <w:szCs w:val="28"/>
        </w:rPr>
        <w:t>ского поселения проект решения</w:t>
      </w:r>
      <w:r w:rsidRPr="00E475A8">
        <w:rPr>
          <w:rFonts w:ascii="Times New Roman" w:hAnsi="Times New Roman"/>
          <w:sz w:val="28"/>
          <w:szCs w:val="28"/>
        </w:rPr>
        <w:t xml:space="preserve"> «</w:t>
      </w:r>
      <w:r w:rsidR="00E475A8" w:rsidRPr="00E475A8">
        <w:rPr>
          <w:rFonts w:ascii="Times New Roman" w:hAnsi="Times New Roman"/>
          <w:bCs/>
          <w:sz w:val="28"/>
          <w:szCs w:val="28"/>
        </w:rPr>
        <w:t>О</w:t>
      </w:r>
      <w:r w:rsidR="00E475A8" w:rsidRPr="00E475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75A8" w:rsidRPr="00E475A8">
        <w:rPr>
          <w:rFonts w:ascii="Times New Roman" w:hAnsi="Times New Roman"/>
          <w:sz w:val="28"/>
          <w:szCs w:val="28"/>
        </w:rPr>
        <w:t>Правил</w:t>
      </w:r>
      <w:r w:rsidR="00AC607E">
        <w:rPr>
          <w:rFonts w:ascii="Times New Roman" w:hAnsi="Times New Roman"/>
          <w:sz w:val="28"/>
          <w:szCs w:val="28"/>
        </w:rPr>
        <w:t>ах</w:t>
      </w:r>
      <w:r w:rsidR="00E475A8">
        <w:rPr>
          <w:rFonts w:ascii="Times New Roman" w:hAnsi="Times New Roman"/>
          <w:sz w:val="28"/>
          <w:szCs w:val="28"/>
        </w:rPr>
        <w:t xml:space="preserve"> присвоения, изменения и </w:t>
      </w:r>
      <w:r w:rsidR="00E475A8" w:rsidRPr="00E475A8">
        <w:rPr>
          <w:rFonts w:ascii="Times New Roman" w:hAnsi="Times New Roman"/>
          <w:sz w:val="28"/>
          <w:szCs w:val="28"/>
        </w:rPr>
        <w:t xml:space="preserve">аннулирования адресов на территории сельского поселения </w:t>
      </w:r>
      <w:proofErr w:type="spellStart"/>
      <w:r w:rsidR="00E475A8" w:rsidRPr="00E475A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E475A8" w:rsidRPr="00E475A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475A8" w:rsidRPr="00E475A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E475A8" w:rsidRPr="00E475A8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B81378">
        <w:rPr>
          <w:rFonts w:ascii="Times New Roman" w:hAnsi="Times New Roman"/>
          <w:sz w:val="27"/>
          <w:szCs w:val="27"/>
        </w:rPr>
        <w:t>»</w:t>
      </w:r>
      <w:r w:rsidRPr="00E475A8">
        <w:rPr>
          <w:rFonts w:ascii="Times New Roman" w:hAnsi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E475A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E475A8">
        <w:rPr>
          <w:rFonts w:ascii="Times New Roman" w:hAnsi="Times New Roman"/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proofErr w:type="spellStart"/>
      <w:r w:rsidRPr="00E475A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E475A8">
        <w:rPr>
          <w:rFonts w:ascii="Times New Roman" w:hAnsi="Times New Roman"/>
          <w:sz w:val="28"/>
          <w:szCs w:val="28"/>
        </w:rPr>
        <w:t xml:space="preserve"> сельсовет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475A8">
        <w:rPr>
          <w:rFonts w:ascii="Times New Roman" w:hAnsi="Times New Roman"/>
          <w:b/>
          <w:sz w:val="28"/>
          <w:szCs w:val="28"/>
        </w:rPr>
        <w:t>РЕШИЛ: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 xml:space="preserve">1. Принять </w:t>
      </w:r>
      <w:r w:rsidR="00395FCB" w:rsidRPr="00E475A8">
        <w:rPr>
          <w:rFonts w:ascii="Times New Roman" w:hAnsi="Times New Roman"/>
          <w:sz w:val="28"/>
          <w:szCs w:val="28"/>
        </w:rPr>
        <w:t>Правил</w:t>
      </w:r>
      <w:r w:rsidR="00395FCB">
        <w:rPr>
          <w:rFonts w:ascii="Times New Roman" w:hAnsi="Times New Roman"/>
          <w:sz w:val="28"/>
          <w:szCs w:val="28"/>
        </w:rPr>
        <w:t xml:space="preserve">а присвоения, изменения и </w:t>
      </w:r>
      <w:r w:rsidR="00395FCB" w:rsidRPr="00E475A8">
        <w:rPr>
          <w:rFonts w:ascii="Times New Roman" w:hAnsi="Times New Roman"/>
          <w:sz w:val="28"/>
          <w:szCs w:val="28"/>
        </w:rPr>
        <w:t xml:space="preserve">аннулирования адресов на территории сельского поселения </w:t>
      </w:r>
      <w:proofErr w:type="spellStart"/>
      <w:r w:rsidR="00395FCB" w:rsidRPr="00E475A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395FCB" w:rsidRPr="00E475A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95FCB" w:rsidRPr="00E475A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395FCB" w:rsidRPr="00E475A8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395FCB" w:rsidRPr="00E475A8">
        <w:rPr>
          <w:rFonts w:ascii="Times New Roman" w:hAnsi="Times New Roman"/>
          <w:bCs/>
          <w:sz w:val="28"/>
          <w:szCs w:val="28"/>
        </w:rPr>
        <w:t xml:space="preserve"> </w:t>
      </w:r>
      <w:r w:rsidR="00395FCB">
        <w:rPr>
          <w:rFonts w:ascii="Times New Roman" w:hAnsi="Times New Roman"/>
          <w:bCs/>
          <w:sz w:val="28"/>
          <w:szCs w:val="28"/>
        </w:rPr>
        <w:t>(прилагаю</w:t>
      </w:r>
      <w:r w:rsidRPr="00E475A8">
        <w:rPr>
          <w:rFonts w:ascii="Times New Roman" w:hAnsi="Times New Roman"/>
          <w:bCs/>
          <w:sz w:val="28"/>
          <w:szCs w:val="28"/>
        </w:rPr>
        <w:t>тся).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95FCB" w:rsidRPr="00395FCB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395FCB" w:rsidRPr="00395FC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395FCB" w:rsidRPr="00395FCB">
        <w:rPr>
          <w:rFonts w:ascii="Times New Roman" w:hAnsi="Times New Roman"/>
          <w:sz w:val="28"/>
          <w:szCs w:val="28"/>
        </w:rPr>
        <w:t xml:space="preserve"> сельсовет</w:t>
      </w:r>
      <w:r w:rsidR="001C78C3">
        <w:rPr>
          <w:rFonts w:ascii="Times New Roman" w:hAnsi="Times New Roman"/>
          <w:sz w:val="28"/>
          <w:szCs w:val="28"/>
        </w:rPr>
        <w:t xml:space="preserve"> от 08.07.2009</w:t>
      </w:r>
      <w:r w:rsidR="00395FCB" w:rsidRPr="00395FCB">
        <w:rPr>
          <w:rFonts w:ascii="Times New Roman" w:hAnsi="Times New Roman"/>
          <w:sz w:val="28"/>
          <w:szCs w:val="28"/>
        </w:rPr>
        <w:t xml:space="preserve"> года № 144-рс  </w:t>
      </w:r>
      <w:r w:rsidR="00395FCB" w:rsidRPr="00395FCB">
        <w:rPr>
          <w:rFonts w:ascii="Times New Roman" w:hAnsi="Times New Roman"/>
          <w:bCs/>
          <w:sz w:val="28"/>
          <w:szCs w:val="28"/>
        </w:rPr>
        <w:t>«</w:t>
      </w:r>
      <w:r w:rsidR="001C78C3">
        <w:rPr>
          <w:rFonts w:ascii="Times New Roman" w:hAnsi="Times New Roman"/>
          <w:sz w:val="28"/>
          <w:szCs w:val="28"/>
        </w:rPr>
        <w:t xml:space="preserve">О принятии Положения «О Порядке присвоения и регистрации адресов объектов недвижимости на территории сельского поселения </w:t>
      </w:r>
      <w:proofErr w:type="spellStart"/>
      <w:r w:rsidR="001C78C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C78C3">
        <w:rPr>
          <w:rFonts w:ascii="Times New Roman" w:hAnsi="Times New Roman"/>
          <w:sz w:val="28"/>
          <w:szCs w:val="28"/>
        </w:rPr>
        <w:t xml:space="preserve"> сельсовет»</w:t>
      </w:r>
      <w:r w:rsidR="00887564">
        <w:rPr>
          <w:rFonts w:ascii="Times New Roman" w:hAnsi="Times New Roman"/>
          <w:sz w:val="28"/>
          <w:szCs w:val="28"/>
        </w:rPr>
        <w:t>,</w:t>
      </w:r>
      <w:r w:rsidR="00887564" w:rsidRPr="00887564">
        <w:rPr>
          <w:rFonts w:ascii="Times New Roman" w:hAnsi="Times New Roman"/>
          <w:sz w:val="28"/>
          <w:szCs w:val="28"/>
        </w:rPr>
        <w:t xml:space="preserve"> </w:t>
      </w:r>
      <w:r w:rsidR="00887564" w:rsidRPr="00395FCB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887564" w:rsidRPr="00395FCB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887564" w:rsidRPr="00395FCB">
        <w:rPr>
          <w:rFonts w:ascii="Times New Roman" w:hAnsi="Times New Roman"/>
          <w:sz w:val="28"/>
          <w:szCs w:val="28"/>
        </w:rPr>
        <w:t xml:space="preserve"> сельсовет</w:t>
      </w:r>
      <w:r w:rsidR="00887564">
        <w:rPr>
          <w:rFonts w:ascii="Times New Roman" w:hAnsi="Times New Roman"/>
          <w:sz w:val="28"/>
          <w:szCs w:val="28"/>
        </w:rPr>
        <w:t xml:space="preserve"> от 16.06.2012 года № 74</w:t>
      </w:r>
      <w:r w:rsidR="00887564" w:rsidRPr="00395FCB">
        <w:rPr>
          <w:rFonts w:ascii="Times New Roman" w:hAnsi="Times New Roman"/>
          <w:sz w:val="28"/>
          <w:szCs w:val="28"/>
        </w:rPr>
        <w:t xml:space="preserve">-рс  </w:t>
      </w:r>
      <w:r w:rsidR="00887564" w:rsidRPr="00395FCB">
        <w:rPr>
          <w:rFonts w:ascii="Times New Roman" w:hAnsi="Times New Roman"/>
          <w:bCs/>
          <w:sz w:val="28"/>
          <w:szCs w:val="28"/>
        </w:rPr>
        <w:t>«</w:t>
      </w:r>
      <w:r w:rsidR="00887564">
        <w:rPr>
          <w:rFonts w:ascii="Times New Roman" w:hAnsi="Times New Roman"/>
          <w:sz w:val="28"/>
          <w:szCs w:val="28"/>
        </w:rPr>
        <w:t xml:space="preserve">О внесении изменений в Положение «О Порядке присвоения и регистрации адресов объектов недвижимости на территории сельского поселения </w:t>
      </w:r>
      <w:proofErr w:type="spellStart"/>
      <w:r w:rsidR="00887564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proofErr w:type="gramEnd"/>
      <w:r w:rsidR="00887564">
        <w:rPr>
          <w:rFonts w:ascii="Times New Roman" w:hAnsi="Times New Roman"/>
          <w:sz w:val="28"/>
          <w:szCs w:val="28"/>
        </w:rPr>
        <w:t xml:space="preserve"> сельсовет»</w:t>
      </w:r>
    </w:p>
    <w:p w:rsidR="00F2799B" w:rsidRPr="00637FB5" w:rsidRDefault="00F2799B" w:rsidP="00F279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FB5">
        <w:rPr>
          <w:sz w:val="28"/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F2799B" w:rsidRPr="00637FB5" w:rsidRDefault="00F2799B" w:rsidP="00F2799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FB5">
        <w:rPr>
          <w:sz w:val="28"/>
          <w:szCs w:val="28"/>
        </w:rPr>
        <w:t>.Наст</w:t>
      </w:r>
      <w:r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750F0" w:rsidRPr="00E475A8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5A8">
        <w:rPr>
          <w:rFonts w:ascii="Times New Roman" w:hAnsi="Times New Roman"/>
          <w:sz w:val="28"/>
          <w:szCs w:val="28"/>
        </w:rPr>
        <w:t>сельского поселения</w:t>
      </w:r>
    </w:p>
    <w:p w:rsidR="00E810A0" w:rsidRDefault="00D750F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75A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E475A8">
        <w:rPr>
          <w:rFonts w:ascii="Times New Roman" w:hAnsi="Times New Roman"/>
          <w:sz w:val="28"/>
          <w:szCs w:val="28"/>
        </w:rPr>
        <w:t xml:space="preserve"> сельсовет                       </w:t>
      </w:r>
      <w:r w:rsidR="00395FCB">
        <w:rPr>
          <w:rFonts w:ascii="Times New Roman" w:hAnsi="Times New Roman"/>
          <w:sz w:val="28"/>
          <w:szCs w:val="28"/>
        </w:rPr>
        <w:t xml:space="preserve">                            </w:t>
      </w:r>
      <w:r w:rsidRPr="00E475A8">
        <w:rPr>
          <w:rFonts w:ascii="Times New Roman" w:hAnsi="Times New Roman"/>
          <w:sz w:val="28"/>
          <w:szCs w:val="28"/>
        </w:rPr>
        <w:t xml:space="preserve">Н.В.Жаворонкова                                                 </w:t>
      </w:r>
    </w:p>
    <w:p w:rsidR="00E810A0" w:rsidRDefault="00E810A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810A0" w:rsidRDefault="00E810A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10A0" w:rsidRDefault="00E810A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0F0" w:rsidRPr="0061715B" w:rsidRDefault="00E810A0" w:rsidP="00D750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proofErr w:type="gramStart"/>
      <w:r w:rsidR="00D750F0" w:rsidRPr="001C78C3">
        <w:rPr>
          <w:rFonts w:ascii="Times New Roman" w:hAnsi="Times New Roman"/>
          <w:sz w:val="24"/>
          <w:szCs w:val="24"/>
        </w:rPr>
        <w:t>Принят</w:t>
      </w:r>
      <w:r w:rsidR="001C78C3" w:rsidRPr="001C78C3">
        <w:rPr>
          <w:rFonts w:ascii="Times New Roman" w:hAnsi="Times New Roman"/>
          <w:sz w:val="24"/>
          <w:szCs w:val="24"/>
        </w:rPr>
        <w:t>ы</w:t>
      </w:r>
      <w:proofErr w:type="gramEnd"/>
    </w:p>
    <w:p w:rsidR="00D750F0" w:rsidRPr="001C78C3" w:rsidRDefault="00D750F0" w:rsidP="00D750F0">
      <w:pPr>
        <w:pStyle w:val="a3"/>
        <w:rPr>
          <w:rFonts w:ascii="Times New Roman" w:hAnsi="Times New Roman"/>
          <w:sz w:val="24"/>
          <w:szCs w:val="24"/>
        </w:rPr>
      </w:pPr>
      <w:r w:rsidRPr="001C78C3">
        <w:rPr>
          <w:rFonts w:ascii="Times New Roman" w:hAnsi="Times New Roman"/>
          <w:sz w:val="24"/>
          <w:szCs w:val="24"/>
        </w:rPr>
        <w:t xml:space="preserve">                                                               решением Совета депутатов сельского</w:t>
      </w:r>
    </w:p>
    <w:p w:rsidR="00D750F0" w:rsidRPr="001C78C3" w:rsidRDefault="00D750F0" w:rsidP="00D750F0">
      <w:pPr>
        <w:pStyle w:val="a3"/>
        <w:rPr>
          <w:rFonts w:ascii="Times New Roman" w:hAnsi="Times New Roman"/>
          <w:sz w:val="24"/>
          <w:szCs w:val="24"/>
        </w:rPr>
      </w:pPr>
      <w:r w:rsidRPr="001C78C3">
        <w:rPr>
          <w:rFonts w:ascii="Times New Roman" w:hAnsi="Times New Roman"/>
          <w:sz w:val="24"/>
          <w:szCs w:val="24"/>
        </w:rPr>
        <w:t xml:space="preserve">                                                               поселения </w:t>
      </w:r>
      <w:proofErr w:type="spellStart"/>
      <w:r w:rsidRPr="001C78C3">
        <w:rPr>
          <w:rFonts w:ascii="Times New Roman" w:hAnsi="Times New Roman"/>
          <w:sz w:val="24"/>
          <w:szCs w:val="24"/>
        </w:rPr>
        <w:t>Верхнематренский</w:t>
      </w:r>
      <w:proofErr w:type="spellEnd"/>
      <w:r w:rsidRPr="001C78C3">
        <w:rPr>
          <w:rFonts w:ascii="Times New Roman" w:hAnsi="Times New Roman"/>
          <w:sz w:val="24"/>
          <w:szCs w:val="24"/>
        </w:rPr>
        <w:t xml:space="preserve"> сельсовет</w:t>
      </w:r>
    </w:p>
    <w:p w:rsidR="00D750F0" w:rsidRPr="001C78C3" w:rsidRDefault="00D750F0" w:rsidP="00D750F0">
      <w:pPr>
        <w:pStyle w:val="a3"/>
        <w:rPr>
          <w:rFonts w:ascii="Times New Roman" w:hAnsi="Times New Roman"/>
          <w:sz w:val="24"/>
          <w:szCs w:val="24"/>
        </w:rPr>
      </w:pPr>
      <w:r w:rsidRPr="001C78C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C78C3" w:rsidRPr="001C78C3">
        <w:rPr>
          <w:rFonts w:ascii="Times New Roman" w:hAnsi="Times New Roman"/>
          <w:sz w:val="24"/>
          <w:szCs w:val="24"/>
        </w:rPr>
        <w:t xml:space="preserve">          от 01.09.2015 г. № 204</w:t>
      </w:r>
      <w:r w:rsidRPr="001C78C3">
        <w:rPr>
          <w:rFonts w:ascii="Times New Roman" w:hAnsi="Times New Roman"/>
          <w:sz w:val="24"/>
          <w:szCs w:val="24"/>
        </w:rPr>
        <w:t>-рс</w:t>
      </w:r>
    </w:p>
    <w:p w:rsidR="00D750F0" w:rsidRPr="00B81378" w:rsidRDefault="00D750F0" w:rsidP="00D750F0">
      <w:pPr>
        <w:pStyle w:val="a3"/>
        <w:rPr>
          <w:rFonts w:ascii="Times New Roman" w:hAnsi="Times New Roman"/>
          <w:sz w:val="27"/>
          <w:szCs w:val="27"/>
        </w:rPr>
      </w:pPr>
    </w:p>
    <w:p w:rsidR="009817BC" w:rsidRPr="009E34B9" w:rsidRDefault="00513B6E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Правила присвоения, изменения и аннулирования адресов </w:t>
      </w:r>
    </w:p>
    <w:p w:rsidR="00DD7C56" w:rsidRPr="009E34B9" w:rsidRDefault="00513B6E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на территории сельского поселения </w:t>
      </w:r>
      <w:proofErr w:type="spellStart"/>
      <w:r w:rsidR="005F3245">
        <w:rPr>
          <w:sz w:val="28"/>
          <w:szCs w:val="28"/>
        </w:rPr>
        <w:t>Верхнематренский</w:t>
      </w:r>
      <w:proofErr w:type="spellEnd"/>
      <w:r w:rsidRPr="009E34B9">
        <w:rPr>
          <w:sz w:val="28"/>
          <w:szCs w:val="28"/>
        </w:rPr>
        <w:t xml:space="preserve"> сельсовет </w:t>
      </w:r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</w:p>
    <w:p w:rsidR="00513B6E" w:rsidRPr="009E34B9" w:rsidRDefault="00513B6E">
      <w:pPr>
        <w:pStyle w:val="ConsPlusTitle"/>
        <w:jc w:val="center"/>
      </w:pPr>
    </w:p>
    <w:p w:rsidR="00DD7C56" w:rsidRPr="009E34B9" w:rsidRDefault="001C78C3" w:rsidP="001C78C3">
      <w:pPr>
        <w:pStyle w:val="ConsPlusNormal"/>
        <w:rPr>
          <w:b/>
        </w:rPr>
      </w:pPr>
      <w:r>
        <w:t xml:space="preserve">                                                       </w:t>
      </w:r>
      <w:r w:rsidR="00DD7C56" w:rsidRPr="009E34B9">
        <w:rPr>
          <w:b/>
        </w:rPr>
        <w:t>I. Общие положения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>1. Настоящие Правила устанавливают порядок присвоения, изменения и аннулирования адресов</w:t>
      </w:r>
      <w:r w:rsidR="00EF7388" w:rsidRPr="009E34B9">
        <w:t xml:space="preserve"> на территории сельского поселения </w:t>
      </w:r>
      <w:proofErr w:type="spellStart"/>
      <w:r w:rsidR="005F3245">
        <w:t>Верхнематренский</w:t>
      </w:r>
      <w:proofErr w:type="spellEnd"/>
      <w:r w:rsidR="005F3245">
        <w:t xml:space="preserve"> </w:t>
      </w:r>
      <w:r w:rsidR="00EF7388" w:rsidRPr="009E34B9">
        <w:t xml:space="preserve">сельсовет </w:t>
      </w:r>
      <w:proofErr w:type="spellStart"/>
      <w:r w:rsidR="00EF7388" w:rsidRPr="009E34B9">
        <w:t>Добринского</w:t>
      </w:r>
      <w:proofErr w:type="spellEnd"/>
      <w:r w:rsidR="00EF7388" w:rsidRPr="009E34B9">
        <w:t xml:space="preserve"> муниципального района Липецкой области</w:t>
      </w:r>
      <w:r w:rsidRPr="009E34B9">
        <w:t>, включая требования к структуре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2. Понятия, используемые в настоящих Правилах, означают следующее: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3. Адрес, присвоенный объекту адресации, должен отвечать следующим требованиям: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уникальность. </w:t>
      </w:r>
      <w:proofErr w:type="gramStart"/>
      <w:r w:rsidRPr="009E34B9"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б) обязательность. Каждому объекту адресации должен быть присвоен адрес в соответствии с настоящими Правилами;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4. Присвоение, изменение и аннулирование адресов осуществляется без взимания платы.</w:t>
      </w:r>
    </w:p>
    <w:p w:rsidR="00DD7C56" w:rsidRPr="009E34B9" w:rsidRDefault="00DD7C56">
      <w:pPr>
        <w:pStyle w:val="ConsPlusNormal"/>
        <w:ind w:firstLine="540"/>
        <w:jc w:val="both"/>
      </w:pPr>
      <w:bookmarkStart w:id="2" w:name="P54"/>
      <w:bookmarkEnd w:id="2"/>
      <w:r w:rsidRPr="009E34B9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II. Порядок присвоения объекту адресации адреса, изменения</w:t>
      </w: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и аннулирования такого адреса</w:t>
      </w:r>
    </w:p>
    <w:p w:rsidR="00DD7C56" w:rsidRPr="009E34B9" w:rsidRDefault="00DD7C56">
      <w:pPr>
        <w:pStyle w:val="ConsPlusNormal"/>
        <w:ind w:firstLine="540"/>
        <w:jc w:val="both"/>
        <w:rPr>
          <w:b/>
        </w:rPr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6. Присвоение объекту адресации адреса, изменение и аннулирование такого адреса осуществляется </w:t>
      </w:r>
      <w:r w:rsidR="00B4716A" w:rsidRPr="009E34B9">
        <w:t xml:space="preserve">администрацией </w:t>
      </w:r>
      <w:r w:rsidR="00014693" w:rsidRPr="009E34B9">
        <w:t xml:space="preserve">сельского поселения </w:t>
      </w:r>
      <w:proofErr w:type="spellStart"/>
      <w:r w:rsidR="005F3245">
        <w:t>Верхнематренский</w:t>
      </w:r>
      <w:proofErr w:type="spellEnd"/>
      <w:r w:rsidR="005F3245" w:rsidRPr="009E34B9">
        <w:t xml:space="preserve"> </w:t>
      </w:r>
      <w:r w:rsidR="00014693" w:rsidRPr="009E34B9">
        <w:t xml:space="preserve">сельсовет </w:t>
      </w:r>
      <w:proofErr w:type="spellStart"/>
      <w:r w:rsidR="00014693" w:rsidRPr="009E34B9">
        <w:t>Добринского</w:t>
      </w:r>
      <w:proofErr w:type="spellEnd"/>
      <w:r w:rsidR="00014693" w:rsidRPr="009E34B9">
        <w:t xml:space="preserve"> муниципального района Липецкой области </w:t>
      </w:r>
      <w:r w:rsidRPr="009E34B9">
        <w:t>(далее - уполномоченны</w:t>
      </w:r>
      <w:r w:rsidR="00642A79" w:rsidRPr="009E34B9">
        <w:t xml:space="preserve">й </w:t>
      </w:r>
      <w:r w:rsidRPr="009E34B9">
        <w:t>орган), с использованием федеральной информационной адресной системы.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7. Присвоение объектам адресации адресов и аннулирование таких адресов </w:t>
      </w:r>
      <w:r w:rsidRPr="009E34B9">
        <w:lastRenderedPageBreak/>
        <w:t>осуществляется уполномоченным орган</w:t>
      </w:r>
      <w:r w:rsidR="00642A79" w:rsidRPr="009E34B9">
        <w:t>о</w:t>
      </w:r>
      <w:r w:rsidRPr="009E34B9">
        <w:t xml:space="preserve">м по собственной инициативе или на основании заявлений физических или юридических лиц, указанных в </w:t>
      </w:r>
      <w:hyperlink w:anchor="P114" w:history="1">
        <w:r w:rsidRPr="009E34B9">
          <w:t>пунктах 27</w:t>
        </w:r>
      </w:hyperlink>
      <w:r w:rsidRPr="009E34B9">
        <w:t xml:space="preserve"> и </w:t>
      </w:r>
      <w:hyperlink w:anchor="P121" w:history="1">
        <w:r w:rsidRPr="009E34B9">
          <w:t>29</w:t>
        </w:r>
      </w:hyperlink>
      <w:r w:rsidRPr="009E34B9">
        <w:t xml:space="preserve"> настоящих Правил. </w:t>
      </w:r>
      <w:proofErr w:type="gramStart"/>
      <w:r w:rsidRPr="009E34B9">
        <w:t>Аннулирование адресов объектов адресации осуществляется уполномоченным орган</w:t>
      </w:r>
      <w:r w:rsidR="00642A79" w:rsidRPr="009E34B9">
        <w:t>о</w:t>
      </w:r>
      <w:r w:rsidRPr="009E34B9"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9E34B9">
          <w:t>пунктах 1</w:t>
        </w:r>
      </w:hyperlink>
      <w:r w:rsidRPr="009E34B9">
        <w:t xml:space="preserve"> и </w:t>
      </w:r>
      <w:hyperlink r:id="rId6" w:history="1">
        <w:r w:rsidRPr="009E34B9">
          <w:t>3 части 2 статьи 27</w:t>
        </w:r>
      </w:hyperlink>
      <w:r w:rsidRPr="009E34B9"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9E34B9">
        <w:t xml:space="preserve"> </w:t>
      </w:r>
      <w:proofErr w:type="gramStart"/>
      <w:r w:rsidRPr="009E34B9">
        <w:t>порядке</w:t>
      </w:r>
      <w:proofErr w:type="gramEnd"/>
      <w:r w:rsidRPr="009E34B9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642A79" w:rsidRPr="009E34B9">
        <w:t>о</w:t>
      </w:r>
      <w:r w:rsidRPr="009E34B9">
        <w:t xml:space="preserve">м на основании принятых решений о присвоении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 наименований, об изменении и аннулировании их наименований.</w:t>
      </w:r>
    </w:p>
    <w:p w:rsidR="00DD7C56" w:rsidRPr="009E34B9" w:rsidRDefault="00DD7C56">
      <w:pPr>
        <w:pStyle w:val="ConsPlusNormal"/>
        <w:ind w:firstLine="540"/>
        <w:jc w:val="both"/>
      </w:pPr>
      <w:bookmarkStart w:id="3" w:name="P61"/>
      <w:bookmarkEnd w:id="3"/>
      <w:r w:rsidRPr="009E34B9">
        <w:t>8. Присвоение объекту адресации адреса осуществляется: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в отношении земельных участков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документации по планировке территории в </w:t>
      </w:r>
      <w:proofErr w:type="gramStart"/>
      <w:r w:rsidRPr="009E34B9">
        <w:t>отношении</w:t>
      </w:r>
      <w:proofErr w:type="gramEnd"/>
      <w:r w:rsidRPr="009E34B9"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9E34B9">
          <w:t>законом</w:t>
        </w:r>
      </w:hyperlink>
      <w:r w:rsidRPr="009E34B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б) в отношении зданий, сооружений и объектов незавершенного строительства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выдачи (получения) разрешения на строительство здания или сооружения;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9E34B9">
          <w:t>законом</w:t>
        </w:r>
      </w:hyperlink>
      <w:r w:rsidRPr="009E34B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E34B9">
        <w:t xml:space="preserve"> с Градостроительным </w:t>
      </w:r>
      <w:hyperlink r:id="rId10" w:history="1">
        <w:r w:rsidRPr="009E34B9">
          <w:t>кодексом</w:t>
        </w:r>
      </w:hyperlink>
      <w:r w:rsidRPr="009E34B9"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в отношении помещений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и оформления в установленном Жилищным </w:t>
      </w:r>
      <w:hyperlink r:id="rId11" w:history="1">
        <w:r w:rsidRPr="009E34B9">
          <w:t>кодексом</w:t>
        </w:r>
      </w:hyperlink>
      <w:r w:rsidRPr="009E34B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9E34B9">
          <w:t>законом</w:t>
        </w:r>
      </w:hyperlink>
      <w:r w:rsidRPr="009E34B9"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10. В случае</w:t>
      </w:r>
      <w:proofErr w:type="gramStart"/>
      <w:r w:rsidRPr="009E34B9">
        <w:t>,</w:t>
      </w:r>
      <w:proofErr w:type="gramEnd"/>
      <w:r w:rsidRPr="009E34B9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D7C56" w:rsidRPr="009E34B9" w:rsidRDefault="00DD7C56">
      <w:pPr>
        <w:pStyle w:val="ConsPlusNormal"/>
        <w:ind w:firstLine="540"/>
        <w:jc w:val="both"/>
      </w:pPr>
      <w:bookmarkStart w:id="4" w:name="P73"/>
      <w:bookmarkEnd w:id="4"/>
      <w:r w:rsidRPr="009E34B9"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 xml:space="preserve">12. </w:t>
      </w:r>
      <w:proofErr w:type="gramStart"/>
      <w:r w:rsidRPr="009E34B9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817AA9" w:rsidRPr="009E34B9">
        <w:t>о</w:t>
      </w:r>
      <w:r w:rsidRPr="009E34B9"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9E34B9">
          <w:t>порядком</w:t>
        </w:r>
      </w:hyperlink>
      <w:r w:rsidRPr="009E34B9">
        <w:t xml:space="preserve"> ведения государственного адресного</w:t>
      </w:r>
      <w:proofErr w:type="gramEnd"/>
      <w:r w:rsidRPr="009E34B9">
        <w:t xml:space="preserve"> реестра.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13. </w:t>
      </w:r>
      <w:proofErr w:type="gramStart"/>
      <w:r w:rsidRPr="009E34B9">
        <w:t xml:space="preserve">Изменение адреса объекта адресации в случае изменения наименований и границ </w:t>
      </w:r>
      <w:r w:rsidR="00933529" w:rsidRPr="009E34B9">
        <w:t>Липецкой области</w:t>
      </w:r>
      <w:r w:rsidRPr="009E34B9">
        <w:t>,</w:t>
      </w:r>
      <w:r w:rsidR="00933529" w:rsidRPr="009E34B9">
        <w:t xml:space="preserve"> сельского поселения</w:t>
      </w:r>
      <w:r w:rsidRPr="009E34B9"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bookmarkStart w:id="5" w:name="P76"/>
      <w:bookmarkEnd w:id="5"/>
      <w:r w:rsidRPr="009E34B9">
        <w:t>14. Аннулирование адреса объекта адресации осуществляется в случаях:</w:t>
      </w:r>
    </w:p>
    <w:p w:rsidR="00DD7C56" w:rsidRPr="009E34B9" w:rsidRDefault="00DD7C56">
      <w:pPr>
        <w:pStyle w:val="ConsPlusNormal"/>
        <w:ind w:firstLine="540"/>
        <w:jc w:val="both"/>
      </w:pPr>
      <w:bookmarkStart w:id="6" w:name="P77"/>
      <w:bookmarkEnd w:id="6"/>
      <w:r w:rsidRPr="009E34B9">
        <w:t>а) прекращения существования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bookmarkStart w:id="7" w:name="P78"/>
      <w:bookmarkEnd w:id="7"/>
      <w:r w:rsidRPr="009E34B9"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9E34B9">
          <w:t>пунктах 1</w:t>
        </w:r>
      </w:hyperlink>
      <w:r w:rsidRPr="009E34B9">
        <w:t xml:space="preserve"> и </w:t>
      </w:r>
      <w:hyperlink r:id="rId15" w:history="1">
        <w:r w:rsidRPr="009E34B9">
          <w:t>3 части 2 статьи 27</w:t>
        </w:r>
      </w:hyperlink>
      <w:r w:rsidRPr="009E34B9">
        <w:t xml:space="preserve"> Федерального закона "О государственном кадастре недвижимости";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присвоения объекту адресации нового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9E34B9">
          <w:t>частях 4</w:t>
        </w:r>
      </w:hyperlink>
      <w:r w:rsidRPr="009E34B9">
        <w:t xml:space="preserve"> и </w:t>
      </w:r>
      <w:hyperlink r:id="rId17" w:history="1">
        <w:r w:rsidRPr="009E34B9">
          <w:t>5 статьи 24</w:t>
        </w:r>
      </w:hyperlink>
      <w:r w:rsidRPr="009E34B9"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D7C56" w:rsidRPr="009E34B9" w:rsidRDefault="00DD7C56">
      <w:pPr>
        <w:pStyle w:val="ConsPlusNormal"/>
        <w:ind w:firstLine="540"/>
        <w:jc w:val="both"/>
      </w:pPr>
      <w:bookmarkStart w:id="8" w:name="P83"/>
      <w:bookmarkEnd w:id="8"/>
      <w:r w:rsidRPr="009E34B9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19. При присвоении объекту адресации адреса или аннулировании его адреса уполномоченный орган обязан: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определить возможность присвоения объекту адресации адреса или аннулирования его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провести осмотр местонахождения объекта адресации (при необходимости);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21. Решение уполномоченного органа о присвоении объекту адресации адреса принимается одновременно: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</w:t>
      </w:r>
      <w:r w:rsidRPr="009E34B9">
        <w:lastRenderedPageBreak/>
        <w:t>соответствующей территории;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 утверждением проекта планировки территории;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с принятием решения о строительстве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22. Решение уполномоченного органа о присвоении объекту адресации адреса содержит: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присвоенный объекту адресации адрес;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реквизиты и наименования документов, на основании которых принято решение о присвоении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описание местоположения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кадастровые номера, адреса и сведения об объектах недвижимости, из которых образуется объект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другие необходимые сведения, определенные уполномоченным органом.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23. Решение уполномоченного органа об аннулировании адреса объекта адресации содержит: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аннулируемый адрес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уникальный номер аннулируемого адреса объекта адресации в государственном адресном реестре;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причину аннулирования адреса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другие необходимые сведения, определенные уполномоченным органом.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7C56" w:rsidRPr="009E34B9" w:rsidRDefault="00DD7C56">
      <w:pPr>
        <w:pStyle w:val="ConsPlusNormal"/>
        <w:ind w:firstLine="540"/>
        <w:jc w:val="both"/>
      </w:pPr>
      <w:bookmarkStart w:id="9" w:name="P114"/>
      <w:bookmarkEnd w:id="9"/>
      <w:r w:rsidRPr="009E34B9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право хозяйственного ведения;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>б) право оперативного управления;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право пожизненно наследуемого владения;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право постоянного (бессрочного) пользования.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28. Заявление составляется лицами, указанными в </w:t>
      </w:r>
      <w:hyperlink w:anchor="P114" w:history="1">
        <w:r w:rsidRPr="009E34B9">
          <w:t>пункте 27</w:t>
        </w:r>
      </w:hyperlink>
      <w:r w:rsidRPr="009E34B9">
        <w:t xml:space="preserve"> настоящих Правил (далее - заявитель), по </w:t>
      </w:r>
      <w:hyperlink r:id="rId20" w:history="1">
        <w:r w:rsidRPr="009E34B9">
          <w:t>форме</w:t>
        </w:r>
      </w:hyperlink>
      <w:r w:rsidRPr="009E34B9">
        <w:t>, устанавливаемой Министерством финансов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bookmarkStart w:id="10" w:name="P121"/>
      <w:bookmarkEnd w:id="10"/>
      <w:r w:rsidRPr="009E34B9">
        <w:t xml:space="preserve">29. </w:t>
      </w:r>
      <w:proofErr w:type="gramStart"/>
      <w:r w:rsidRPr="009E34B9">
        <w:t xml:space="preserve">С заявлением вправе обратиться </w:t>
      </w:r>
      <w:hyperlink r:id="rId21" w:history="1">
        <w:r w:rsidRPr="009E34B9">
          <w:t>представители</w:t>
        </w:r>
      </w:hyperlink>
      <w:r w:rsidRPr="009E34B9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9E34B9">
          <w:t>законодательством</w:t>
        </w:r>
      </w:hyperlink>
      <w:r w:rsidRPr="009E34B9">
        <w:t xml:space="preserve"> Российской Федерации порядке решением общего собрания указанных собственников.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9E34B9">
          <w:t>законодательством</w:t>
        </w:r>
      </w:hyperlink>
      <w:r w:rsidRPr="009E34B9"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31. </w:t>
      </w:r>
      <w:proofErr w:type="gramStart"/>
      <w:r w:rsidRPr="009E34B9"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9E34B9"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D7C56" w:rsidRPr="009E34B9" w:rsidRDefault="00015E6D">
      <w:pPr>
        <w:pStyle w:val="ConsPlusNormal"/>
        <w:ind w:firstLine="540"/>
        <w:jc w:val="both"/>
      </w:pPr>
      <w:r w:rsidRPr="009E34B9">
        <w:t>Информация о</w:t>
      </w:r>
      <w:r w:rsidR="00DD7C56" w:rsidRPr="009E34B9">
        <w:t xml:space="preserve"> многофункциональн</w:t>
      </w:r>
      <w:r w:rsidRPr="009E34B9">
        <w:t>ом</w:t>
      </w:r>
      <w:r w:rsidR="00DD7C56" w:rsidRPr="009E34B9">
        <w:t xml:space="preserve"> центр</w:t>
      </w:r>
      <w:r w:rsidRPr="009E34B9">
        <w:t>е</w:t>
      </w:r>
      <w:r w:rsidR="00DD7C56" w:rsidRPr="009E34B9">
        <w:t xml:space="preserve">, с которым уполномоченным органом в установленном Правительством Российской Федерации </w:t>
      </w:r>
      <w:hyperlink r:id="rId24" w:history="1">
        <w:r w:rsidR="00DD7C56" w:rsidRPr="009E34B9">
          <w:t>порядке</w:t>
        </w:r>
      </w:hyperlink>
      <w:r w:rsidR="00DD7C56" w:rsidRPr="009E34B9">
        <w:t xml:space="preserve"> заключено соглашение о взаимодействии, публикуется на официальн</w:t>
      </w:r>
      <w:r w:rsidR="003F0D0D" w:rsidRPr="009E34B9">
        <w:t>ом</w:t>
      </w:r>
      <w:r w:rsidR="00DD7C56" w:rsidRPr="009E34B9">
        <w:t xml:space="preserve"> сайт</w:t>
      </w:r>
      <w:r w:rsidR="003F0D0D" w:rsidRPr="009E34B9">
        <w:t>е</w:t>
      </w:r>
      <w:r w:rsidR="00DD7C56" w:rsidRPr="009E34B9">
        <w:t xml:space="preserve"> уполномоченн</w:t>
      </w:r>
      <w:r w:rsidR="0061107F" w:rsidRPr="009E34B9">
        <w:t>ого</w:t>
      </w:r>
      <w:r w:rsidR="00DD7C56" w:rsidRPr="009E34B9">
        <w:t xml:space="preserve"> орган</w:t>
      </w:r>
      <w:r w:rsidR="0061107F" w:rsidRPr="009E34B9">
        <w:t>а</w:t>
      </w:r>
      <w:r w:rsidR="00DD7C56" w:rsidRPr="009E34B9">
        <w:t xml:space="preserve"> в информационно-телекоммуникационной сети "Интернет".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32. Заявление подписывается заявителем либо представителем заявителя.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9E34B9">
          <w:t>законодательством</w:t>
        </w:r>
      </w:hyperlink>
      <w:r w:rsidRPr="009E34B9">
        <w:t xml:space="preserve">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</w:t>
      </w:r>
      <w:r w:rsidRPr="009E34B9">
        <w:lastRenderedPageBreak/>
        <w:t>представитель заявителя действует на основании доверенности).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bookmarkStart w:id="11" w:name="P135"/>
      <w:bookmarkEnd w:id="11"/>
      <w:r w:rsidRPr="009E34B9">
        <w:t>34. К заявлению прилагаются следующие документы: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правоустанавливающие и (или) </w:t>
      </w:r>
      <w:proofErr w:type="spellStart"/>
      <w:r w:rsidRPr="009E34B9">
        <w:t>правоудостоверяющие</w:t>
      </w:r>
      <w:proofErr w:type="spellEnd"/>
      <w:r w:rsidRPr="009E34B9">
        <w:t xml:space="preserve"> документы на объект (объекты)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 w:rsidRPr="009E34B9">
          <w:t>подпункте "а" пункта 14</w:t>
        </w:r>
      </w:hyperlink>
      <w:r w:rsidRPr="009E34B9">
        <w:t xml:space="preserve"> настоящих Правил);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 w:rsidRPr="009E34B9">
          <w:t>подпункте "б" пункта 14</w:t>
        </w:r>
      </w:hyperlink>
      <w:r w:rsidRPr="009E34B9">
        <w:t xml:space="preserve"> настоящих Правил).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35. </w:t>
      </w:r>
      <w:proofErr w:type="gramStart"/>
      <w:r w:rsidRPr="009E34B9">
        <w:t>Уполномоченны</w:t>
      </w:r>
      <w:r w:rsidR="00D278B0" w:rsidRPr="009E34B9">
        <w:t>й</w:t>
      </w:r>
      <w:r w:rsidRPr="009E34B9">
        <w:t xml:space="preserve"> орган запрашива</w:t>
      </w:r>
      <w:r w:rsidR="00D278B0" w:rsidRPr="009E34B9">
        <w:t>е</w:t>
      </w:r>
      <w:r w:rsidRPr="009E34B9">
        <w:t xml:space="preserve">т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36. Если заявление и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представляются заявителем (представителем заявителя) в уполномоченный орган лично, такой </w:t>
      </w:r>
      <w:r w:rsidRPr="009E34B9">
        <w:lastRenderedPageBreak/>
        <w:t>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 случае</w:t>
      </w:r>
      <w:proofErr w:type="gramStart"/>
      <w:r w:rsidRPr="009E34B9">
        <w:t>,</w:t>
      </w:r>
      <w:proofErr w:type="gramEnd"/>
      <w:r w:rsidRPr="009E34B9">
        <w:t xml:space="preserve"> если заявление и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Получение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Сообщение о получении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Сообщение о получении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D7C56" w:rsidRPr="009E34B9" w:rsidRDefault="00DD7C56">
      <w:pPr>
        <w:pStyle w:val="ConsPlusNormal"/>
        <w:ind w:firstLine="540"/>
        <w:jc w:val="both"/>
      </w:pPr>
      <w:bookmarkStart w:id="12" w:name="P153"/>
      <w:bookmarkEnd w:id="12"/>
      <w:r w:rsidRPr="009E34B9"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D7C56" w:rsidRPr="009E34B9" w:rsidRDefault="00DD7C56">
      <w:pPr>
        <w:pStyle w:val="ConsPlusNormal"/>
        <w:ind w:firstLine="540"/>
        <w:jc w:val="both"/>
      </w:pPr>
      <w:bookmarkStart w:id="13" w:name="P154"/>
      <w:bookmarkEnd w:id="13"/>
      <w:r w:rsidRPr="009E34B9">
        <w:t xml:space="preserve">38. В случае представления заявления через многофункциональный центр срок, указанный в </w:t>
      </w:r>
      <w:hyperlink w:anchor="P153" w:history="1">
        <w:r w:rsidRPr="009E34B9">
          <w:t>пункте 37</w:t>
        </w:r>
      </w:hyperlink>
      <w:r w:rsidRPr="009E34B9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 (при их наличии), в уполномоченный орган.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9E34B9">
          <w:t>пунктах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E34B9">
        <w:t>днем</w:t>
      </w:r>
      <w:proofErr w:type="gramEnd"/>
      <w:r w:rsidRPr="009E34B9">
        <w:t xml:space="preserve"> со дня истечения установленного </w:t>
      </w:r>
      <w:hyperlink w:anchor="P153" w:history="1">
        <w:r w:rsidRPr="009E34B9">
          <w:t>пунктами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 срока посредством почтового отправления по указанному в заявлении почтовому адресу.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9E34B9">
        <w:t>центр</w:t>
      </w:r>
      <w:proofErr w:type="gramEnd"/>
      <w:r w:rsidRPr="009E34B9"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9E34B9">
          <w:t>пунктами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bookmarkStart w:id="14" w:name="P159"/>
      <w:bookmarkEnd w:id="14"/>
      <w:r w:rsidRPr="009E34B9">
        <w:t>40. В присвоении объекту адресации адреса или аннулировании его адреса может быть отказано в случаях, если: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с заявлением о присвоении объекту адресации адреса обратилось лицо, не указанное в </w:t>
      </w:r>
      <w:hyperlink w:anchor="P114" w:history="1">
        <w:r w:rsidRPr="009E34B9">
          <w:t>пунктах 27</w:t>
        </w:r>
      </w:hyperlink>
      <w:r w:rsidRPr="009E34B9">
        <w:t xml:space="preserve"> и </w:t>
      </w:r>
      <w:hyperlink w:anchor="P121" w:history="1">
        <w:r w:rsidRPr="009E34B9">
          <w:t>29</w:t>
        </w:r>
      </w:hyperlink>
      <w:r w:rsidRPr="009E34B9">
        <w:t xml:space="preserve"> настоящих Правил;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E34B9">
        <w:t>необходимых</w:t>
      </w:r>
      <w:proofErr w:type="gramEnd"/>
      <w:r w:rsidRPr="009E34B9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 w:rsidRPr="009E34B9">
          <w:t>пунктах 5</w:t>
        </w:r>
      </w:hyperlink>
      <w:r w:rsidRPr="009E34B9">
        <w:t xml:space="preserve">, </w:t>
      </w:r>
      <w:hyperlink w:anchor="P61" w:history="1">
        <w:r w:rsidRPr="009E34B9">
          <w:t>8</w:t>
        </w:r>
      </w:hyperlink>
      <w:r w:rsidRPr="009E34B9">
        <w:t xml:space="preserve"> - </w:t>
      </w:r>
      <w:hyperlink w:anchor="P73" w:history="1">
        <w:r w:rsidRPr="009E34B9">
          <w:t>11</w:t>
        </w:r>
      </w:hyperlink>
      <w:r w:rsidRPr="009E34B9">
        <w:t xml:space="preserve"> и </w:t>
      </w:r>
      <w:hyperlink w:anchor="P76" w:history="1">
        <w:r w:rsidRPr="009E34B9">
          <w:t>14</w:t>
        </w:r>
      </w:hyperlink>
      <w:r w:rsidRPr="009E34B9">
        <w:t xml:space="preserve"> - </w:t>
      </w:r>
      <w:hyperlink w:anchor="P83" w:history="1">
        <w:r w:rsidRPr="009E34B9">
          <w:t>18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 w:rsidRPr="009E34B9">
          <w:t>пункта 40</w:t>
        </w:r>
      </w:hyperlink>
      <w:r w:rsidRPr="009E34B9">
        <w:t xml:space="preserve"> настоящих Правил, являющиеся основанием для принятия такого решения.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III. Структура адреса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ind w:firstLine="540"/>
        <w:jc w:val="both"/>
      </w:pPr>
      <w:bookmarkStart w:id="15" w:name="P170"/>
      <w:bookmarkEnd w:id="15"/>
      <w:r w:rsidRPr="009E34B9">
        <w:t xml:space="preserve">44. Структура адреса включает в себя следующую последовательность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элементов, описанных идентифицирующими их реквизитами (далее - реквизит адреса):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страны (Российская Федерация);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субъекта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наи</w:t>
      </w:r>
      <w:r w:rsidR="005B637B" w:rsidRPr="009E34B9">
        <w:t>менование муниципального района</w:t>
      </w:r>
      <w:r w:rsidRPr="009E34B9">
        <w:t>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наименование сельского поселения в составе муниципального района;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наименование населенного пункта;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е) наименование элемента планировочной структуры;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ж) наименование элемента улично-дорожной сети;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з) номер земельного участка;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и) тип и номер здания, сооружения или объекта незавершенного строительства;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к) тип и номер помещения, расположенного в здании или сооружении.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 в структуре адреса, указанная в </w:t>
      </w:r>
      <w:hyperlink w:anchor="P170" w:history="1">
        <w:r w:rsidRPr="009E34B9">
          <w:t>пункте 44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46. Перечень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элементов, используемых при описании адреса объекта адресации, зависит от вида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bookmarkStart w:id="16" w:name="P183"/>
      <w:bookmarkEnd w:id="16"/>
      <w:r w:rsidRPr="009E34B9">
        <w:t xml:space="preserve">47. Обязательными </w:t>
      </w:r>
      <w:proofErr w:type="spellStart"/>
      <w:r w:rsidRPr="009E34B9">
        <w:t>адресообразующими</w:t>
      </w:r>
      <w:proofErr w:type="spellEnd"/>
      <w:r w:rsidRPr="009E34B9">
        <w:t xml:space="preserve"> элементами для всех видов объектов адресации являются: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страна;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субъект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муниципальный район;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сельское поселение в составе муниципального района;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населенный пункт (за исключением объектов адресации, расположенных вне границ населенных пунктов).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48. Иные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 применяются в зависимости от вида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49. Структура адреса земельного участка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номер земельного участка.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тип и номер здания, сооружения или объекта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тип и номер здания, сооружения;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тип и номер помещения в пределах здания, сооружения;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тип и номер помещения в пределах квартиры (в отношении коммунальных квартир).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 устанавливаются Министерством финансов Российской Федерации.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IV. Правила написания наименований и нумерации</w:t>
      </w: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объектов адресации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53. В структуре адреса наименования страны, субъекта Российской Федерации, муниципального района, </w:t>
      </w:r>
      <w:r w:rsidR="00225519" w:rsidRPr="009E34B9">
        <w:t>с</w:t>
      </w:r>
      <w:r w:rsidRPr="009E34B9">
        <w:t>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</w:t>
      </w:r>
      <w:r w:rsidR="00225519" w:rsidRPr="009E34B9">
        <w:t>ванием букв латинского алфавита</w:t>
      </w:r>
      <w:r w:rsidRPr="009E34B9">
        <w:t>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Наименования страны и субъект</w:t>
      </w:r>
      <w:r w:rsidR="00740DAF" w:rsidRPr="009E34B9">
        <w:t>а</w:t>
      </w:r>
      <w:r w:rsidRPr="009E34B9">
        <w:t xml:space="preserve"> Российской Федерации должны соответствовать соответствующим наименованиям в </w:t>
      </w:r>
      <w:hyperlink r:id="rId26" w:history="1">
        <w:r w:rsidRPr="009E34B9">
          <w:t>Конституции</w:t>
        </w:r>
      </w:hyperlink>
      <w:r w:rsidRPr="009E34B9">
        <w:t xml:space="preserve">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"</w:t>
      </w:r>
      <w:proofErr w:type="gramStart"/>
      <w:r w:rsidRPr="009E34B9">
        <w:t>-"</w:t>
      </w:r>
      <w:proofErr w:type="gramEnd"/>
      <w:r w:rsidRPr="009E34B9">
        <w:t xml:space="preserve"> - дефис;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"</w:t>
      </w:r>
      <w:proofErr w:type="gramStart"/>
      <w:r w:rsidRPr="009E34B9">
        <w:t>."</w:t>
      </w:r>
      <w:proofErr w:type="gramEnd"/>
      <w:r w:rsidRPr="009E34B9">
        <w:t xml:space="preserve"> - точка;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</w:t>
      </w:r>
      <w:proofErr w:type="gramStart"/>
      <w:r w:rsidRPr="009E34B9">
        <w:t xml:space="preserve">) "(" - </w:t>
      </w:r>
      <w:proofErr w:type="gramEnd"/>
      <w:r w:rsidRPr="009E34B9">
        <w:t>открывающая круглая скобка;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г) ")" - закрывающая круглая скобка;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д) "N" - знак номера.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</w:t>
      </w:r>
      <w:r w:rsidRPr="009E34B9">
        <w:lastRenderedPageBreak/>
        <w:t>через дефис.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9E34B9">
        <w:t>сети, представляющие собой имя и фамилию или звание и фамилию употребляются</w:t>
      </w:r>
      <w:proofErr w:type="gramEnd"/>
      <w:r w:rsidRPr="009E34B9">
        <w:t xml:space="preserve"> с полным написанием имени и фамилии или звания и фамилии.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810A0" w:rsidRDefault="00DD7C56" w:rsidP="00E810A0">
      <w:pPr>
        <w:rPr>
          <w:b/>
          <w:sz w:val="28"/>
          <w:szCs w:val="28"/>
        </w:rPr>
      </w:pPr>
      <w:r w:rsidRPr="009E34B9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r w:rsidR="00E810A0" w:rsidRPr="00E810A0">
        <w:rPr>
          <w:b/>
          <w:sz w:val="28"/>
          <w:szCs w:val="28"/>
        </w:rPr>
        <w:t xml:space="preserve"> </w:t>
      </w:r>
    </w:p>
    <w:p w:rsidR="00E810A0" w:rsidRDefault="00E810A0" w:rsidP="00E810A0">
      <w:pPr>
        <w:rPr>
          <w:b/>
          <w:sz w:val="28"/>
          <w:szCs w:val="28"/>
        </w:rPr>
      </w:pPr>
    </w:p>
    <w:p w:rsidR="00E810A0" w:rsidRDefault="00E810A0" w:rsidP="00E810A0">
      <w:pPr>
        <w:rPr>
          <w:b/>
          <w:sz w:val="28"/>
          <w:szCs w:val="28"/>
        </w:rPr>
      </w:pPr>
    </w:p>
    <w:p w:rsidR="00E810A0" w:rsidRDefault="00E810A0" w:rsidP="00E810A0">
      <w:pPr>
        <w:rPr>
          <w:b/>
          <w:sz w:val="28"/>
          <w:szCs w:val="28"/>
        </w:rPr>
      </w:pPr>
      <w:r w:rsidRPr="005C522F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</w:t>
      </w:r>
    </w:p>
    <w:p w:rsidR="00DD7C56" w:rsidRPr="009E34B9" w:rsidRDefault="00E810A0" w:rsidP="00E810A0">
      <w:pPr>
        <w:pStyle w:val="ConsPlusNormal"/>
        <w:jc w:val="both"/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C522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</w:t>
      </w:r>
      <w:r w:rsidRPr="005C522F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В</w:t>
      </w:r>
      <w:r w:rsidRPr="005C5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Жаворонкова</w:t>
      </w:r>
    </w:p>
    <w:sectPr w:rsidR="00DD7C56" w:rsidRPr="009E34B9" w:rsidSect="00E810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7C56"/>
    <w:rsid w:val="000002B9"/>
    <w:rsid w:val="000002E3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4693"/>
    <w:rsid w:val="00015DC5"/>
    <w:rsid w:val="00015E6D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0F9B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8C3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61B"/>
    <w:rsid w:val="00223DC7"/>
    <w:rsid w:val="00224411"/>
    <w:rsid w:val="0022477D"/>
    <w:rsid w:val="002254E0"/>
    <w:rsid w:val="00225519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3D07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1BF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5F19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5FCB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0D0D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26E4"/>
    <w:rsid w:val="0049345B"/>
    <w:rsid w:val="00493FD2"/>
    <w:rsid w:val="00494451"/>
    <w:rsid w:val="0049494C"/>
    <w:rsid w:val="004950C4"/>
    <w:rsid w:val="00495EF8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6B2C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464A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B6E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37B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2B0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245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7F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15B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2A79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8AD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0DAF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17AA9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0DD7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564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D7BC0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529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46CDE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7BC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4B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C607E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C55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BA9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4716A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5E30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53D6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46FB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653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319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8B0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0F0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D7C56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0A54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5A8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0A0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38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2799B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uiPriority w:val="99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No Spacing"/>
    <w:uiPriority w:val="1"/>
    <w:qFormat/>
    <w:rsid w:val="00D750F0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5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F0"/>
    <w:rPr>
      <w:rFonts w:ascii="Tahoma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E810A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3543981E63BF64964E98550ED9205C431120F7ACAE37CFA2363B7CEB8FDA9CE14D35032F95C1M6M5J" TargetMode="External"/><Relationship Id="rId13" Type="http://schemas.openxmlformats.org/officeDocument/2006/relationships/hyperlink" Target="consultantplus://offline/ref=38D33543981E63BF64964E98550ED9205C491222F3A5AE37CFA2363B7CEB8FDA9CE14D35032F97C7M6M6J" TargetMode="External"/><Relationship Id="rId18" Type="http://schemas.openxmlformats.org/officeDocument/2006/relationships/hyperlink" Target="consultantplus://offline/ref=38D33543981E63BF64964E98550ED9205C431029F3A0AE37CFA2363B7CEB8FDA9CE14D3506M2MEJ" TargetMode="External"/><Relationship Id="rId26" Type="http://schemas.openxmlformats.org/officeDocument/2006/relationships/hyperlink" Target="consultantplus://offline/ref=38D33543981E63BF64964E98550ED9205F431525FAF3F9359EF738M3M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33543981E63BF64964E98550ED92054421426F0AEF33DC7FB3A39M7MBJ" TargetMode="External"/><Relationship Id="rId7" Type="http://schemas.openxmlformats.org/officeDocument/2006/relationships/hyperlink" Target="consultantplus://offline/ref=38D33543981E63BF64964E98550ED9205C431027F4A0AE37CFA2363B7CEB8FDA9CE14D35032F91C5M6MFJ" TargetMode="External"/><Relationship Id="rId12" Type="http://schemas.openxmlformats.org/officeDocument/2006/relationships/hyperlink" Target="consultantplus://offline/ref=38D33543981E63BF64964E98550ED9205C431120F7ACAE37CFA2363B7CEB8FDA9CE14D3601M2MBJ" TargetMode="External"/><Relationship Id="rId17" Type="http://schemas.openxmlformats.org/officeDocument/2006/relationships/hyperlink" Target="consultantplus://offline/ref=38D33543981E63BF64964E98550ED9205C431120F7ACAE37CFA2363B7CEB8FDA9CE14D33M0M1J" TargetMode="External"/><Relationship Id="rId25" Type="http://schemas.openxmlformats.org/officeDocument/2006/relationships/hyperlink" Target="consultantplus://offline/ref=38D33543981E63BF64964E98550ED9205C431027F0A5AE37CFA2363B7CEB8FDA9CE14D3005M2M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4E98550ED9205C431120F7ACAE37CFA2363B7CEB8FDA9CE14D3601M2M9J" TargetMode="External"/><Relationship Id="rId20" Type="http://schemas.openxmlformats.org/officeDocument/2006/relationships/hyperlink" Target="consultantplus://offline/ref=38D33543981E63BF64964E98550ED9205C4C1722F1A6AE37CFA2363B7CEB8FDA9CE14D35032F97C7M6M7J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3543981E63BF64964E98550ED9205C431120F7ACAE37CFA2363B7CEB8FDA9CE14D35M0M3J" TargetMode="External"/><Relationship Id="rId11" Type="http://schemas.openxmlformats.org/officeDocument/2006/relationships/hyperlink" Target="consultantplus://offline/ref=38D33543981E63BF64964E98550ED9205C431028F6A0AE37CFA2363B7CEB8FDA9CE14D35032F96CFM6M0J" TargetMode="External"/><Relationship Id="rId24" Type="http://schemas.openxmlformats.org/officeDocument/2006/relationships/hyperlink" Target="consultantplus://offline/ref=38D33543981E63BF64964E98550ED9205C431222F8A4AE37CFA2363B7CEB8FDA9CE14D35032F96C5M6M2J" TargetMode="External"/><Relationship Id="rId5" Type="http://schemas.openxmlformats.org/officeDocument/2006/relationships/hyperlink" Target="consultantplus://offline/ref=38D33543981E63BF64964E98550ED9205C431120F7ACAE37CFA2363B7CEB8FDA9CE14D35032F95C5M6MFJ" TargetMode="External"/><Relationship Id="rId15" Type="http://schemas.openxmlformats.org/officeDocument/2006/relationships/hyperlink" Target="consultantplus://offline/ref=38D33543981E63BF64964E98550ED9205C431120F7ACAE37CFA2363B7CEB8FDA9CE14D35M0M3J" TargetMode="External"/><Relationship Id="rId23" Type="http://schemas.openxmlformats.org/officeDocument/2006/relationships/hyperlink" Target="consultantplus://offline/ref=38D33543981E63BF64964E98550ED9205C4C1126F1A2AE37CFA2363B7CEB8FDA9CE14D35032F92C2M6M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8D33543981E63BF64964E98550ED9205C431027F4A0AE37CFA2363B7CMEMBJ" TargetMode="External"/><Relationship Id="rId19" Type="http://schemas.openxmlformats.org/officeDocument/2006/relationships/hyperlink" Target="consultantplus://offline/ref=38D33543981E63BF64964E98550ED9205C431027F4A0AE37CFA2363B7CEB8FDA9CE14D30M0MA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8D33543981E63BF64964E98550ED9205C431120F7ACAE37CFA2363B7CEB8FDA9CE14D35032F95C1M6M5J" TargetMode="External"/><Relationship Id="rId14" Type="http://schemas.openxmlformats.org/officeDocument/2006/relationships/hyperlink" Target="consultantplus://offline/ref=38D33543981E63BF64964E98550ED9205C431120F7ACAE37CFA2363B7CEB8FDA9CE14D35032F95C5M6MFJ" TargetMode="External"/><Relationship Id="rId22" Type="http://schemas.openxmlformats.org/officeDocument/2006/relationships/hyperlink" Target="consultantplus://offline/ref=38D33543981E63BF64964E98550ED9205C431028F6A0AE37CFA2363B7CEB8FDA9CE14D35032F94C4M6M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12</cp:revision>
  <cp:lastPrinted>2015-09-17T06:03:00Z</cp:lastPrinted>
  <dcterms:created xsi:type="dcterms:W3CDTF">2015-08-31T06:55:00Z</dcterms:created>
  <dcterms:modified xsi:type="dcterms:W3CDTF">2015-09-17T06:24:00Z</dcterms:modified>
</cp:coreProperties>
</file>