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5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07195" w:rsidRPr="00F63489" w:rsidTr="00B07195">
        <w:trPr>
          <w:cantSplit/>
          <w:trHeight w:val="1293"/>
        </w:trPr>
        <w:tc>
          <w:tcPr>
            <w:tcW w:w="4608" w:type="dxa"/>
          </w:tcPr>
          <w:p w:rsidR="00B07195" w:rsidRDefault="00B07195" w:rsidP="00B071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195" w:rsidRPr="00F63489" w:rsidRDefault="00B07195" w:rsidP="00B0719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6004A9" w:rsidRDefault="006004A9" w:rsidP="00450890">
      <w:pPr>
        <w:spacing w:after="0" w:line="240" w:lineRule="auto"/>
        <w:rPr>
          <w:b/>
        </w:rPr>
      </w:pPr>
    </w:p>
    <w:p w:rsidR="00B07195" w:rsidRDefault="00B07195" w:rsidP="00450890">
      <w:pPr>
        <w:spacing w:after="0" w:line="240" w:lineRule="auto"/>
        <w:rPr>
          <w:b/>
        </w:rPr>
      </w:pPr>
    </w:p>
    <w:p w:rsidR="00B07195" w:rsidRDefault="00B07195" w:rsidP="00450890">
      <w:pPr>
        <w:spacing w:after="0" w:line="240" w:lineRule="auto"/>
        <w:rPr>
          <w:b/>
        </w:rPr>
      </w:pPr>
    </w:p>
    <w:p w:rsidR="00B07195" w:rsidRPr="003F7211" w:rsidRDefault="00B07195" w:rsidP="00450890">
      <w:pPr>
        <w:spacing w:after="0" w:line="240" w:lineRule="auto"/>
        <w:rPr>
          <w:b/>
        </w:rPr>
      </w:pPr>
    </w:p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6004A9" w:rsidRPr="00F63489" w:rsidRDefault="006004A9" w:rsidP="00450890">
      <w:pPr>
        <w:pStyle w:val="af2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072887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6004A9" w:rsidRDefault="006004A9" w:rsidP="00450890">
      <w:pPr>
        <w:pStyle w:val="af2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6004A9" w:rsidRDefault="006004A9" w:rsidP="00450890">
      <w:pPr>
        <w:pStyle w:val="af2"/>
      </w:pPr>
      <w:r>
        <w:t>Российской Федерации</w:t>
      </w:r>
    </w:p>
    <w:p w:rsidR="006004A9" w:rsidRPr="003841E6" w:rsidRDefault="006004A9" w:rsidP="00450890">
      <w:pPr>
        <w:pStyle w:val="af2"/>
      </w:pPr>
    </w:p>
    <w:p w:rsidR="006004A9" w:rsidRPr="003841E6" w:rsidRDefault="00B07195" w:rsidP="004508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6004A9" w:rsidRPr="003841E6">
        <w:rPr>
          <w:rFonts w:ascii="Times New Roman" w:hAnsi="Times New Roman"/>
          <w:sz w:val="28"/>
          <w:szCs w:val="28"/>
        </w:rPr>
        <w:t xml:space="preserve">-я сессия </w:t>
      </w:r>
      <w:r w:rsidR="006004A9" w:rsidRPr="003841E6">
        <w:rPr>
          <w:rFonts w:ascii="Times New Roman" w:hAnsi="Times New Roman"/>
          <w:sz w:val="28"/>
          <w:szCs w:val="28"/>
          <w:lang w:val="en-US"/>
        </w:rPr>
        <w:t>V</w:t>
      </w:r>
      <w:r w:rsidR="006004A9" w:rsidRPr="003841E6">
        <w:rPr>
          <w:rFonts w:ascii="Times New Roman" w:hAnsi="Times New Roman"/>
          <w:sz w:val="28"/>
          <w:szCs w:val="28"/>
        </w:rPr>
        <w:t>-го созыва</w:t>
      </w:r>
    </w:p>
    <w:p w:rsidR="006004A9" w:rsidRDefault="006004A9" w:rsidP="00450890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841E6">
        <w:rPr>
          <w:rFonts w:ascii="Times New Roman" w:hAnsi="Times New Roman"/>
          <w:color w:val="000000"/>
          <w:sz w:val="28"/>
          <w:szCs w:val="28"/>
        </w:rPr>
        <w:t> </w:t>
      </w:r>
    </w:p>
    <w:p w:rsidR="006004A9" w:rsidRDefault="00B07195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</w:t>
      </w:r>
      <w:r w:rsidR="006004A9">
        <w:rPr>
          <w:rFonts w:ascii="Times New Roman" w:hAnsi="Times New Roman"/>
          <w:sz w:val="28"/>
          <w:szCs w:val="28"/>
        </w:rPr>
        <w:t>.2020г.</w:t>
      </w:r>
      <w:r w:rsidR="006004A9" w:rsidRPr="003841E6">
        <w:rPr>
          <w:rFonts w:ascii="Times New Roman" w:hAnsi="Times New Roman"/>
          <w:sz w:val="28"/>
          <w:szCs w:val="28"/>
        </w:rPr>
        <w:t>  </w:t>
      </w:r>
      <w:r w:rsidR="006004A9">
        <w:rPr>
          <w:rFonts w:ascii="Times New Roman" w:hAnsi="Times New Roman"/>
          <w:sz w:val="28"/>
          <w:szCs w:val="28"/>
        </w:rPr>
        <w:t xml:space="preserve">               </w:t>
      </w:r>
      <w:r w:rsidR="006004A9" w:rsidRPr="003841E6">
        <w:rPr>
          <w:rFonts w:ascii="Times New Roman" w:hAnsi="Times New Roman"/>
          <w:sz w:val="28"/>
          <w:szCs w:val="28"/>
        </w:rPr>
        <w:t> </w:t>
      </w:r>
      <w:r w:rsidR="0083323F">
        <w:rPr>
          <w:rFonts w:ascii="Times New Roman" w:hAnsi="Times New Roman"/>
          <w:color w:val="000000"/>
          <w:sz w:val="28"/>
          <w:szCs w:val="28"/>
        </w:rPr>
        <w:t>с. Верхняя Матренка</w:t>
      </w:r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                        </w:t>
      </w:r>
      <w:r w:rsidR="006004A9">
        <w:rPr>
          <w:rFonts w:ascii="Times New Roman" w:hAnsi="Times New Roman"/>
          <w:color w:val="000000"/>
          <w:sz w:val="28"/>
          <w:szCs w:val="28"/>
        </w:rPr>
        <w:t>  </w:t>
      </w:r>
      <w:r w:rsidR="006004A9" w:rsidRPr="003841E6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196</w:t>
      </w:r>
      <w:r w:rsidR="006004A9">
        <w:rPr>
          <w:rFonts w:ascii="Times New Roman" w:hAnsi="Times New Roman"/>
          <w:color w:val="000000"/>
          <w:sz w:val="28"/>
          <w:szCs w:val="28"/>
        </w:rPr>
        <w:t>-рс</w:t>
      </w:r>
    </w:p>
    <w:p w:rsidR="006004A9" w:rsidRPr="003841E6" w:rsidRDefault="006004A9" w:rsidP="004508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34E0" w:rsidRPr="001934E0" w:rsidRDefault="001934E0" w:rsidP="0045089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Добринского</w:t>
      </w: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изменений в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естные нормативы градостроительного проектирования сельского </w:t>
      </w:r>
      <w:r w:rsidR="00E7284B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Липецкой области", руководствуясь </w:t>
      </w:r>
      <w:hyperlink r:id="rId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оссийской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Ф</w:t>
        </w:r>
      </w:hyperlink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</w:t>
      </w:r>
      <w:hyperlink r:id="rId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06.10.2003 № 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</w:t>
      </w:r>
      <w:hyperlink r:id="rId1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Уставом </w:t>
        </w:r>
        <w:r w:rsid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сельского поселения </w:t>
        </w:r>
        <w:r w:rsidR="00072887">
          <w:rPr>
            <w:rFonts w:ascii="Times New Roman" w:eastAsia="Times New Roman" w:hAnsi="Times New Roman"/>
            <w:sz w:val="28"/>
            <w:szCs w:val="28"/>
            <w:lang w:eastAsia="ru-RU"/>
          </w:rPr>
          <w:t>Верхнематренский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сельсовет</w:t>
        </w:r>
        <w:r w:rsidR="00E7284B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сельского </w:t>
      </w:r>
      <w:r w:rsid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E7284B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E7284B" w:rsidP="0045089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естные нормативы градостроительного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проектирования сельского поселения </w:t>
      </w:r>
      <w:r w:rsidR="000728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Добринского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</w:t>
      </w:r>
      <w:r w:rsidR="00B071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района Липецкой области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(прилагаю</w:t>
      </w:r>
      <w:r w:rsidR="001934E0"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тся).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2. Направить указанный нормативный правовой акт главе сельского поселения </w:t>
      </w:r>
      <w:r w:rsidR="00072887"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 и официального </w:t>
      </w:r>
      <w:r w:rsidRPr="006E1022">
        <w:rPr>
          <w:rFonts w:ascii="Times New Roman" w:hAnsi="Times New Roman"/>
          <w:sz w:val="28"/>
          <w:szCs w:val="28"/>
        </w:rPr>
        <w:t>обнародования.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3. Настоящее решение вступает в силу со дня его </w:t>
      </w:r>
      <w:r w:rsidR="006004A9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депутатов </w:t>
      </w:r>
    </w:p>
    <w:p w:rsidR="00E7284B" w:rsidRDefault="00E7284B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1934E0" w:rsidRDefault="00072887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Верхнематренский</w:t>
      </w:r>
      <w:r w:rsidR="00E7284B">
        <w:rPr>
          <w:rFonts w:ascii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 w:rsidR="0083323F">
        <w:rPr>
          <w:rFonts w:ascii="Times New Roman" w:hAnsi="Times New Roman"/>
          <w:sz w:val="28"/>
          <w:szCs w:val="28"/>
          <w:lang w:eastAsia="ru-RU"/>
        </w:rPr>
        <w:t>Л.И.Беляева</w:t>
      </w:r>
    </w:p>
    <w:p w:rsidR="00B07195" w:rsidRDefault="00B07195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195" w:rsidRDefault="00B07195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7195" w:rsidRPr="0083323F" w:rsidRDefault="00B07195" w:rsidP="00450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34E0" w:rsidRPr="00E7284B" w:rsidRDefault="001934E0" w:rsidP="0045089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Приняты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</w:t>
      </w:r>
      <w:r w:rsidR="00072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Верхнематренский</w:t>
      </w:r>
      <w:r w:rsidR="00B07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 w:rsidR="00B071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№ 196-рс  от 01.04</w:t>
      </w:r>
      <w:r w:rsidR="006004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.2020</w:t>
      </w:r>
      <w:r w:rsidR="00E728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</w:p>
    <w:p w:rsidR="001934E0" w:rsidRPr="001934E0" w:rsidRDefault="001934E0" w:rsidP="00450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4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1934E0" w:rsidRPr="00E7284B" w:rsidRDefault="00E7284B" w:rsidP="00450890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м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естные нормативы градостроительного проектирования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поселения </w:t>
      </w:r>
      <w:r w:rsidR="0007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Липецкой области 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92512" w:rsidRPr="00C92512" w:rsidRDefault="0045089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местные нормативы градостроительного проектирования сельского                  поселения </w:t>
      </w:r>
      <w:r w:rsidR="00072887">
        <w:rPr>
          <w:rFonts w:ascii="Times New Roman" w:eastAsia="Times New Roman" w:hAnsi="Times New Roman"/>
          <w:bCs/>
          <w:sz w:val="28"/>
          <w:szCs w:val="28"/>
          <w:lang w:eastAsia="ru-RU"/>
        </w:rPr>
        <w:t>Верхнематренский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  <w:r w:rsidR="005214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92512" w:rsidRPr="00C92512">
        <w:rPr>
          <w:rFonts w:ascii="Times New Roman" w:eastAsia="Times New Roman" w:hAnsi="Times New Roman"/>
          <w:bCs/>
          <w:sz w:val="28"/>
          <w:szCs w:val="28"/>
          <w:lang w:eastAsia="ru-RU"/>
        </w:rPr>
        <w:t>Добринского муниципального                        района Липецкой области</w:t>
      </w:r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принятые решением Совета депутатов сельского поселения </w:t>
      </w:r>
      <w:r w:rsidR="00072887">
        <w:rPr>
          <w:rFonts w:ascii="Times New Roman" w:eastAsia="Times New Roman" w:hAnsi="Times New Roman"/>
          <w:sz w:val="28"/>
          <w:szCs w:val="28"/>
          <w:lang w:eastAsia="ru-RU"/>
        </w:rPr>
        <w:t>Верхнематренский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="0083323F">
        <w:rPr>
          <w:rFonts w:ascii="Times New Roman" w:eastAsia="Times New Roman" w:hAnsi="Times New Roman"/>
          <w:sz w:val="28"/>
          <w:szCs w:val="28"/>
          <w:lang w:eastAsia="ru-RU"/>
        </w:rPr>
        <w:t>№ 63</w:t>
      </w:r>
      <w:r w:rsidRP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–рс </w:t>
      </w:r>
      <w:hyperlink r:id="rId11" w:history="1">
        <w:r w:rsidR="0083323F">
          <w:rPr>
            <w:rFonts w:ascii="Times New Roman" w:eastAsia="Times New Roman" w:hAnsi="Times New Roman"/>
            <w:sz w:val="28"/>
            <w:szCs w:val="28"/>
            <w:lang w:eastAsia="ru-RU"/>
          </w:rPr>
          <w:t>от 21</w:t>
        </w:r>
        <w:r w:rsidR="006004A9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.03.2017г. </w:t>
        </w:r>
      </w:hyperlink>
      <w:r w:rsidR="00C92512" w:rsidRPr="00C92512">
        <w:rPr>
          <w:rFonts w:ascii="Times New Roman" w:eastAsia="Times New Roman" w:hAnsi="Times New Roman"/>
          <w:sz w:val="28"/>
          <w:szCs w:val="28"/>
          <w:lang w:eastAsia="ru-RU"/>
        </w:rPr>
        <w:t>, следующие                        изменения: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04A9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237538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538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1.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522B4">
        <w:rPr>
          <w:rFonts w:ascii="Times New Roman" w:hAnsi="Times New Roman" w:cs="Times New Roman"/>
          <w:sz w:val="28"/>
          <w:szCs w:val="28"/>
        </w:rPr>
        <w:t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522B4">
        <w:rPr>
          <w:rFonts w:ascii="Times New Roman" w:hAnsi="Times New Roman" w:cs="Times New Roman"/>
          <w:sz w:val="28"/>
          <w:szCs w:val="28"/>
        </w:rPr>
        <w:t xml:space="preserve">Территории общественных зон, скверов, улиц, бульваров оборудуются малыми архитектурными формами - цветочницами, скамьями, урнами, плескательными и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522B4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представлено различными видами мусоросборников-контейнеров и урн. 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237538" w:rsidRPr="001522B4" w:rsidRDefault="00237538" w:rsidP="00450890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237538" w:rsidRPr="001522B4" w:rsidRDefault="00237538" w:rsidP="00450890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237538" w:rsidRPr="006004A9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 "Основной части Содержания",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Предельные значения расчетных показателей минимально допустимого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населения".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. Пункт 1.7.5. "Основной части Содержания"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6004A9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1.7.5. В области жилищного строительства на территории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92512" w:rsidRDefault="00C92512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 Пункт 1 "Основной части Содержания Правил и области применения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показателей, содержащихся в основной части местных нормативов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C92512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Предельные значения расчетных показателей минимально допустимого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уровня обеспеченности объектами местного значения сельского поселения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расчетные показатели максимально допустимого уровня территориальной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доступности таких объектов для населения.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. Главу 3 раздела "Термины и определения" Раздела "Материалов по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обоснованию расчетных показателей, содержащихся в основной части местных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нормативов градостроительного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4E0" w:rsidRPr="00E7284B" w:rsidRDefault="006004A9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1934E0"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3. Термины и определения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том числе городов и иных поселений, осуществляемая в виде территориального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планирования, градостроительного зонирования, планировки территории,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капитального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ремонта, реконструкции, сноса объектов капитального строительства,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зданий, сооружений, благоустройства территорий;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территориальное планирование - планирование развития территорий, в том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 для установления функциональных зон, определения планируемого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размещения объектов федерального значения, объектов регионального значения,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устойчивое развитие территорий - обеспечение при осуществлении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деятельности безопасности и благоприятных условий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человека, ограничение негативного воздействия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будущего поколений;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2512">
        <w:rPr>
          <w:rFonts w:ascii="Times New Roman" w:eastAsia="Times New Roman" w:hAnsi="Times New Roman"/>
          <w:sz w:val="28"/>
          <w:szCs w:val="28"/>
          <w:lang w:eastAsia="ru-RU"/>
        </w:rPr>
        <w:t>зоны с особыми условиями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наследия), защитные зоны объектов культурного наследия, водоохранные зоны,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зоны затопления, подтопления, зоны санитарной охраны источников питьевого 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хозяйственно-бытового водоснабжения, зоны охраняемых объектов,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приаэродромная территория, иные зоны, устанавливаемые в соответствии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 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функциональные зоны - зоны, для которых документами территориального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определены границы и функциональное назначение;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градостроительное зонирование - зонирование территорий муниципальных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в целях определения территориальных зон и установления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градостроительных регламентов;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территориальные зоны - зоны, для которых в правилах землепользования и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застройки определены границы и установлены градостроительные регламенты;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землепользования и застройки - документ градостроительного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зонирования, который утверждается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нормативными правовыми актами органов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территориальные зоны, градостроительные регламенты, порядок применения </w:t>
      </w:r>
      <w:r w:rsidR="00C925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такого документа и порядок внесения в него изменений;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градостроительный регламент - устанавливаемые в пределах границ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214EB">
        <w:rPr>
          <w:rFonts w:ascii="Times New Roman" w:eastAsia="Times New Roman" w:hAnsi="Times New Roman"/>
          <w:sz w:val="28"/>
          <w:szCs w:val="28"/>
          <w:lang w:eastAsia="ru-RU"/>
        </w:rPr>
        <w:t>соответст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вующей территориальной зоны виды разрешенного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участков, равно как всего, что находится над и под поверхностью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земельных участков и используется в процессе их застройки и последующей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эксплуатации объектов капитального строительства, предельные (минимальные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(или) максимальные) размеры земельных участков и предельные параметры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строительства, а также применительно к территориям, в границах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предусматривается осуществление деятельности по комплексному и устойчивому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территории, расчетные показатели минимально допустимого уровня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обеспеченности соответствующей территории объектами коммунальной,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транспортной, социальной инфраструктур и расчетные показатели максимально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допустимого уровня территориальной доступности указанных объектов для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капитального строительства - здание, строение, сооружение, объекты,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которых не завершено (далее - объекты незавершенного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строительства), за исключением некапитальных строений, сооружений 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неотделимых улучшений земельного участка (замощение, покрытие и другие);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линейные объекты - линии электропередачи, линии связи (в том числе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линейно-кабельные сооружения), трубопроводы, автомобильные дороги,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железнодорожные линии и другие подобные 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некапитальные строения, сооружения - строения, сооружения, которые не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имеют прочной связи с землей и конструктивные характеристики которых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строений, сооружений (в том числе киосков, навесов и других подобных строений, сооружений);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модель объекта капитального строительства (далее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ремонта, эксплуатации и (или) сноса объекта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красные линии - линии, которые обозначают существующие, планируемые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общего пользования - территории, которыми беспрепятственно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пользуется неограниченный круг лиц (в том числе площади, улицы, проезды,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набережные, береговые полосы водных объектов общего пользования, скверы,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бульвары);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реконструкция объектов капитального строительства (за исключением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(или) восстановление несущих строительных конструкций объекта капитального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за исключением замены отдельных элементов таких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 аналогичные или иные улучшающие показатели таких конструкций элементы и (или) восстановления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линейных объектов - изменение параметров линейных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или их участков (частей), которое влечет за собой изменение класса,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таких объектов (мощности, грузоподъемности и других) или при котором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капитальный ремонт объектов капитального строительства (за исключением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линейных объектов) - замена и (или) восстановление строительных конструкций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или элементов таких конструкций, за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объектов капитального строительства или их элементов, а также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замена отдельных элементов несущих строительных конструкций на аналогичные или иные улучшающие показатели таких конструкций элементы и (или)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восстановление указанных элементов;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капитальный ремонт линейных объектов - изменение параметров линейных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или их участков (частей), которое не влечет за собой изменение класса,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и (или) первоначально установленных показателей функционирования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инженерные изыскания - изучение природных условий и факторов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техногенного воздействия в целях рационального и безопасного использования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территорий и земельных участков в их пределах, подготовки данных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обоснованию материалов, необходимых для территориального планирования,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планировки территории и архитектурно-строительного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 - физическое или юридическое лицо, обеспечивающее на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принадлежащем ему земельном участке или на земельном участке иного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органы государственной власти (государственные органы), Государственная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корпорация по атомной энергии "Росатом", Государственная корпорация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космической деятельности "Роскосмос", органы управления государственными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внебюджетными фондами или органы местного самоуправления передали 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случаях, установленных бюджетным законодательством Российской Федерации, на основании соглашений свои полномочия государственного (муниципального)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Федерации" передали на основании соглашений свои функции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застройщика) строительство, реконструкцию, капитальный ремонт, снос объектов капитального строительства, а также выполнение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подготовку проектной документации для их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ремонта. Застройщик вправе передать свои функции,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деятельности,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техническому заказчику;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 в области инженерных изысканий,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архитектурно-строительного проектирования, строительства, реконструкции,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ремонта, сноса объектов капитального строительства (далее также -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саморегулируемая организация) - некоммерческая организация, созданная в форме ассоциации (союза) и основанная на членстве индивидуальных предпринимателей и (или) юридических лиц, выполняющих инженерные изыскания или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осуществляющих подготовку проектной документации или строительство,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реконструкцию, капитальный ремонт, снос объектов капитального строительства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договорам о выполнении инженерных изысканий, о подготовке проектной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документации, о строительстве, реконструкции, капитальном ремонте, сносе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специализированной некоммерческой организацией, которая осуществляет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деятельность, направленную на обеспечение проведения капитального ремонта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общего имущества в многоквартирных домах (далее - региональный оператор);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вопросам, отнесенным к ведению Российской Федерации,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государственной власти Российской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1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Конституцией 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 федеральными конституционными законами, федеральными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законами, решениями Президента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Федерации, решениями Правительства Российской Федерации, и оказывают существенное влияние на с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оциально-экономическое развитие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Федерации. Виды объектов федерального значения, подлежащих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Правительством Российской Федерации, за исключением объектов федерального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в области обороны страны и безопасности государства. Виды объектов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федерального значения в области обороны стр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аны и безопасности государства,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вопросам, отнесенным к ведению субъекта Российской Федерации, органов 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субъекта Российской Федерации</w:t>
      </w:r>
      <w:r w:rsidR="005214E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1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Конституцие</w:t>
        </w:r>
        <w:r w:rsidR="005214E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й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Российской Федерации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существенное влияние на социально-экономическое развитие субъекта Российской Федерации. Виды объектов регионального значения в указанных в части 3 статьи 14 настоящего Кодекса областях, подлежащих отображению на схеме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территориального планирования субъекта Российской Федерации, определяются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законом субъекта Российской Федерации;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 местного значения - объекты капитального строительства, иные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 и оказывают существенное влияние на социально-экономическое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муниципальных районов, поселений, городских округов. Виды объектов местного значения муниципального района,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 пункте 1 части 3 статьи 19 и пункте 1 части 5 статьи 23 настоящего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Кодекса областях, подлежащих отображению на схеме территориального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обустроенное и оборудованное место, являющееся в том числе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автомобильной дороги и (или) примыкающее к проезжей части и (или)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тротуару, обочине, эстакаде или мосту либо являющееся частью подэстакадных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автомобильной дороги, собственника земельного участка;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дов работ, предоставляет лицам,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снос объектов капитального строительства, материалы и документы, необходимые для выполнения указанных видов работ, утверждает проектную документацию,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законодательством о градостроительной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 инженерных изысканий,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строительства, реконструкции, капитального ремонта, сноса объектов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систем коммунальной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поселения, городского округа - документы, устанавливающие перечни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по проектированию, строительству, реконструкции систем электро-,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газо-, тепло-, водоснабжения и водоотведения, объектов, используемых для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генеральной схемой размещения объектов электроэнергетики, федеральной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водоотведения, территориальными схемами в области обращения с отходами, в том числе с твердыми коммунальными отходами. Программы комплексного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 коммунальной инфраструктуры поселения, городского округа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разрабатываются и утверждаются органами местного самоуправления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на основании утвержденных в порядке,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Кодексом, генеральных планов таких поселения, городского округа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систем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коммунальной инфраструктуры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капитального строительства и соответствующие установленным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надежность, энергетическую эффективность указанных систем,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негативного воздействия на окружающую среду и здоровье человека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 обработке, утилизации, обезвреживанию и захоронению твердых 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осуществления поставок товаров и оказания услуг в сферах электро-, газо-, тепло-, водоснабжения и водоотведения до точек подключения (технологического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присоединения) к инженерным системам электро-, газо-, тепло-, водоснабжения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водоотведения объектов капитального строительства, а также объекты,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для обработки, утилизации, обезвреживания, захоронения твердых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коммунальных отходов;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расположенными на них, над или под ними объектами транспортной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инфраструктуры, а также другими объектами, предназначенными для обеспечения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безопасного и комфортного обслуживания пассажиров в местах их пересадок с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одного вида транспорта на другой;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нормативы градостроительного проектирования - совокупность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установленных в целях обеспечения благоприятных условий жизнедеятельности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населения субъектов Российской Федерации, муниципальных образований и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расчетных показателей максимально допустимого уровня территориальной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таких объектов для населения субъектов Российской Федерации,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транспортной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городского округа, которые предусмотрены также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государственными и муниципальными программами, стратегией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(при наличии данных стратегии и плана), планом и программой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комплексного социально-экономического развития муниципального образования,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инвестиционными программами субъектов естественных монополий в области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транспорта. Программы комплексного развития транспортной инфраструктуры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и должны обеспечивать сбалансированное, перспективное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транспортной инфраструктуры поселения, городского округа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потребностями в строительстве, реконструкции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транспортной инфраструктуры местного значения;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комплексного развития социальной инфраструктуры поселения -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документы, устанавливающие перечни мероприятий по проектированию,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строительству, реконструкции объектов социальной инфраструктуры местного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значения поселения, которые предусмотрены также государственными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программами, стратегией социально-экономического развития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и планом мероприятий по реализации стратегии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социально-экономического развития муниципального образования (при наличии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данных стратегии и плана), планом и программой комплексного социально-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муниципального образования.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порядке, установленном настоящим Кодексом, генеральных планов поселения 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обеспечивать сбалансированное, перспективное развитие социальной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поселения в соответствии с потребностями в строительстве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объектов социальной инфраструктуры местного значения;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машино-место - предназначенная исключительно для размещения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транспортного средства индивидуально-определенная часть здания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сооружения, которая не ограничена либо частично ограничена строительной или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иной ограждающей конструкцией и границы которой описаны в установленном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 о государственном кадастровом учете порядке.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сметная стоимость строительства, реконструкции, капитального ремонта,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сноса объектов капитального строительства, работ по сохранению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культурного наследия (далее - сметная стоимость строительства) - расчетная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строительства, реконструкции, капитального ремонта, сноса объектов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подготовки сметы на снос объекта капитального строительства и применению в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8.3 настоящего Кодекса;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нормы - совокупность количественных показателей материалов,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изделий, конструкций и оборудования, затрат труда работников в строительстве,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времени эксплуатации машин и механизмов (далее - строительные ресурсы),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цены строительных ресурсов - сводная агрегированная в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территориальном разрезе документированная информация о стоимости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строительных ресурсов, установленная расчетным путем на принятую единицу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измерения и размещаемая в федеральной государственной информационной </w:t>
      </w:r>
      <w:r w:rsidR="00C81C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системе ценообразования в строительстве;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сметные нормативы - сметные нормы и методики, необходимые для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сметной стоимости строительства, стоимости работ по инженерным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изысканиям и по подготовке проектной документации, а также методики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разработки и применения сметных норм;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укрупненный норматив цены строительства - показатель потребности 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(капитальных вложений) в объекты капитального строительства;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комплексному и устойчивому развитию территории -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осуществляемая в целях обеспечения наиболее эффективного использования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деятельность по подготовке и утверждению документации по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планировке территории для размещения объектов капитального строительства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жилого, производственного, общественно-делового и иного назначения 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функционирования таких объектов и обеспечения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жизнедеятельности граждан объектов коммунальной, транспортной, социальной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инфраструктур, а также по архитектурно-строительному проектированию,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строительству, реконструкции указанных в настоящем пункте объектов;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>ементов планировочной структуры</w:t>
      </w:r>
      <w:r w:rsidR="008332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уполномоченным Правительством Российской Федерации </w:t>
      </w:r>
      <w:r w:rsidR="004508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федеральным органом исполнительной власти.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лагоустройство территории - деятельность по реализации комплекса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установленного правилами благоустройства территории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муниципального образования, направленная на обеспечение и повышение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комфортности условий проживания граждан, по поддержанию и улучшению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территориях объектов, в том числе территорий общего пользования, земельных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участков, зданий, строений, сооружений, прилегающих территорий;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благоустройства территории муниципального образования в соответствии с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порядком, установленным законом субъекта Российской Федерации;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элементы благоустройства - декоративные, технические, планировочные,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архитектурные формы, некапитальные нестационарные строения и сооружения,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информационные щиты и указатели, применяемые как составные части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благоустройства территории;</w:t>
      </w:r>
    </w:p>
    <w:p w:rsidR="001934E0" w:rsidRPr="00E7284B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связанных с их проживанием в таком здании, и не предназначено для раздела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самостоятельные объекты недвижимости. Понятия "объект индивидуального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жилищного строительства", "жилой дом" и "индивидуальный жилой дом"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применяются в настоящем Кодексе, других федеральных законах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степени применяются к жилым домам, индивидуальным жилым домам, если иное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предусмотрено такими федеральными законами и нормативными правовыми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актами Российской Федерации.</w:t>
      </w:r>
    </w:p>
    <w:p w:rsidR="00042223" w:rsidRPr="0045089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5. Главу 8. Раздела "Перечень нормативных правовых актов и иных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документов, использованных при подготовке местных нормативов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достроительного проектирования" изложить в </w:t>
      </w:r>
      <w:r w:rsidR="006004A9">
        <w:rPr>
          <w:rFonts w:ascii="Times New Roman" w:eastAsia="Times New Roman" w:hAnsi="Times New Roman"/>
          <w:sz w:val="28"/>
          <w:szCs w:val="28"/>
          <w:lang w:eastAsia="ru-RU"/>
        </w:rPr>
        <w:t>следующей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редакции: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F764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Водный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764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764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Земельный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764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7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Лесной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F764AE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8" w:history="1">
        <w:r w:rsidR="001934E0"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Воздушный кодекс Российской Федерации</w:t>
        </w:r>
      </w:hyperlink>
      <w:r w:rsidR="001934E0" w:rsidRPr="00E7284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Федеральный закон </w:t>
      </w:r>
      <w:hyperlink r:id="rId1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06.10.2003 № 131-ФЗ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организации местного самоуправления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06.10.1999 № 184-ФЗ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общих принципах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законодательных (представительных) и исполнительных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власти субъектов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1" w:history="1">
        <w:r w:rsidR="0083323F">
          <w:rPr>
            <w:rFonts w:ascii="Times New Roman" w:eastAsia="Times New Roman" w:hAnsi="Times New Roman"/>
            <w:sz w:val="28"/>
            <w:szCs w:val="28"/>
            <w:lang w:eastAsia="ru-RU"/>
          </w:rPr>
          <w:t>от 08.11.2007 №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257-ФЗ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автомобильных дорогах и о дорожной деятельности в Российской Федерации и 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изменений в отдельные законодательные акты Российской Федерации"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доп., вступ. в силу с 28.03.2019)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12.02.1998 № 28-ФЗ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гражданской обороне";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2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04.05.1999 № 96-ФЗ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"Об охране атмосферного воздуха"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25.06.2002 № 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21.02.2019) "Об объектах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культурного наследия (памятниках истории и культуры) народов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Российской Федерации </w:t>
      </w:r>
      <w:hyperlink r:id="rId2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21.02.1992 № 2395-1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недрах" статья 25;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26.03.2003 № 35-ФЗ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27.12.2018)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электроэнергетике";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31.03.1999 № 69-ФЗ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03.08.2018)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газоснабжении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07.07.2003 № 126-ФЗ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"О 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2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27.07.2010 № 190-ФЗ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(ред. от 29.07.2018)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теплоснабжении";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07.12.2011 № 416-ФЗ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водоснабжении и водоотведении";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</w:t>
      </w:r>
      <w:hyperlink r:id="rId3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 от 28.12.2013 № 442-ФЗ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01.05.2019) "Об основах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 граждан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19.05.1995 № 81-ФЗ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 государственных пособиях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гражданам, имеющим детей";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22.07.2008 № 123-ФЗ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"Технический регламент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 требованиях пожарной безопасности";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22.08.1995 № 151-ФЗ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18.07.2017) "Об аварийно-спасательных службах и статусе спасателей";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29.12.2012 № 273-ФЗ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17.06.2019) "Об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образовании в Российской Федерации";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24.06.1998 № 89-ФЗ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25.12.2018)  "Об отходах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производства и потребления";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 </w:t>
      </w:r>
      <w:hyperlink r:id="rId3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30.03.1999 № 52-ФЗ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03.08.2018) "О санитарно-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эпидемиологическом благополучии населения".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Иные нормативные акты Российской Федерации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 Правительства Российской Федерации от 03.07.1996 № 1063-р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26.01.2017) (О Социальных нормативах и нормах);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Распоряжение Правительства Российской Федерации от 19.10.1999 № 1683-р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Распоряжение Правительства Российской Федерации от 25.05.2004 № 707-р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 29.10.2009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№ 860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полос отвода";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 </w:t>
      </w:r>
      <w:hyperlink r:id="rId3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02.09.2009 № 71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>7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Постановление Правительства Российской Федерации от 15.04.2014 № 296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(ред. от 08.05.2019) "Об утверждении государственной программы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 "Социальная поддержка граждан";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 </w:t>
      </w:r>
      <w:hyperlink r:id="rId4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17.04.2014 № 258н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"Об утверждении примерной номенклатуры организаций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социального обслуживания";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 Министерства здравоохранения и социального развития Российской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Федерации </w:t>
      </w:r>
      <w:hyperlink r:id="rId4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15.05.2012 № 543н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населению";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образования и науки Российской Федерации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hyperlink r:id="rId4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30.08.2013 № 1014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Ветеринарно-санитарные правила сбора, утилизации и уничтожения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биологических отходов;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транспорта Российской Федерации </w:t>
      </w:r>
      <w:hyperlink r:id="rId4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 06.08.2008 № 126</w:t>
        </w:r>
      </w:hyperlink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"Об утверждении Норм отвода земе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льных участков, необходимых для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формирования полосы отвода железных дорог, а также норм расчета охранных зон железных дорог".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Нормативные правовые акты Липецкой области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08.01.2003 г. № 33-ОЗ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29 октября 2018 года) "Об охране окружающей среды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02.07. 2004 г. № 114-ОЗ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на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23 июля 2018 года) "О наделении муниципальных образований Липецкой области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статусом городского округа, муниципального района, городского и сельского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23.09.2004 г. № 126-ОЗ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(с изменениями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на 11 июня 2019 года) "Об установлении границ муниципальных образований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4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25.12.2006 г. № 10-ОЗ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48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25.05.2009 N 264-ОЗ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49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14.12.2011 N 580-ОЗ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N 213-ОЗ) "Стратегия социально-экономического развития Липецкой области на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до 2024 года";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0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06.04.2007 г. № 34-ОЗ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(ред. от 07.06.2008) "О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схеме территориального планирования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1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01.12.2008г. № 211-ОЗ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 (в редакции Законов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 </w:t>
      </w:r>
      <w:hyperlink r:id="rId52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03.03.2010 N 364-ОЗ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3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01.10.2012 N 67-ОЗ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4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15.06.2015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N 417-ОЗ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hyperlink r:id="rId55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01.08.2016 N 560-ОЗ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29.10.2018 N 215-ОЗ) "О правовом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регулировании некоторых вопросов природопользования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Закон Липецкой области </w:t>
      </w:r>
      <w:hyperlink r:id="rId56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от 05.03.2015 № 370-ОЗ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"О порядке подготовки,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утверждения и изменения областных нормативов градостроительного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проектирования в Липецкой области";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Государственная программа Липецкой области "Обеспечение населения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7" w:history="1"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042223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                </w:t>
        </w:r>
        <w:r w:rsidRPr="00E7284B">
          <w:rPr>
            <w:rFonts w:ascii="Times New Roman" w:eastAsia="Times New Roman" w:hAnsi="Times New Roman"/>
            <w:sz w:val="28"/>
            <w:szCs w:val="28"/>
            <w:lang w:eastAsia="ru-RU"/>
          </w:rPr>
          <w:t>13 декабря 2013 года № 588 </w:t>
        </w:r>
      </w:hyperlink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(с изменениями на 29 января 2019 года);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области, местных бюджетов, решений органов государственной власти, органов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местного самоуправления, иных главных распорядителей средств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соответствующих бюджетов предусматривающих создание объектов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 w:rsidR="0004222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комплекса;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Нормативные правовые акты сельского поселения </w:t>
      </w:r>
      <w:r w:rsidR="000728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Верхнематренский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422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сельсовет Добринского муниципального района</w:t>
      </w:r>
    </w:p>
    <w:p w:rsidR="00B769C9" w:rsidRPr="00B769C9" w:rsidRDefault="00072887" w:rsidP="00B769C9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>
        <w:rPr>
          <w:b w:val="0"/>
          <w:sz w:val="28"/>
          <w:szCs w:val="28"/>
        </w:rPr>
        <w:t>Постановление  № 229 от 12</w:t>
      </w:r>
      <w:r w:rsidR="00B769C9" w:rsidRPr="00B769C9">
        <w:rPr>
          <w:b w:val="0"/>
          <w:sz w:val="28"/>
          <w:szCs w:val="28"/>
        </w:rPr>
        <w:t>.10.2016г</w:t>
      </w:r>
      <w:bookmarkEnd w:id="0"/>
      <w:bookmarkEnd w:id="1"/>
      <w:bookmarkEnd w:id="2"/>
      <w:r w:rsidR="00B769C9" w:rsidRPr="00B769C9">
        <w:rPr>
          <w:b w:val="0"/>
          <w:sz w:val="28"/>
          <w:szCs w:val="28"/>
        </w:rPr>
        <w:t>. «</w:t>
      </w:r>
      <w:r w:rsidR="00B769C9"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 w:rsid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проектирования сельского поселения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>
        <w:rPr>
          <w:rStyle w:val="af4"/>
          <w:color w:val="000000" w:themeColor="text1"/>
          <w:sz w:val="28"/>
          <w:szCs w:val="28"/>
        </w:rPr>
        <w:t>Верхнематренский</w:t>
      </w:r>
      <w:r w:rsidR="00B769C9"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 w:rsidR="00B769C9">
        <w:rPr>
          <w:rStyle w:val="af4"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муниципального района Липецкой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rStyle w:val="af4"/>
          <w:color w:val="000000" w:themeColor="text1"/>
          <w:sz w:val="28"/>
          <w:szCs w:val="28"/>
        </w:rPr>
        <w:t>области Российской Федерации</w:t>
      </w:r>
      <w:r w:rsidR="00B769C9" w:rsidRPr="00B769C9">
        <w:rPr>
          <w:rStyle w:val="af4"/>
          <w:bCs/>
          <w:color w:val="000000" w:themeColor="text1"/>
          <w:sz w:val="28"/>
          <w:szCs w:val="28"/>
        </w:rPr>
        <w:t xml:space="preserve"> </w:t>
      </w:r>
      <w:r w:rsidR="00B769C9"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="00B769C9" w:rsidRPr="00B769C9">
        <w:rPr>
          <w:color w:val="000000" w:themeColor="text1"/>
          <w:sz w:val="28"/>
          <w:szCs w:val="28"/>
        </w:rPr>
        <w:t>»</w:t>
      </w:r>
    </w:p>
    <w:p w:rsidR="001934E0" w:rsidRPr="00E7284B" w:rsidRDefault="001934E0" w:rsidP="00B769C9">
      <w:pPr>
        <w:keepNext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Своды правил по проектированию и строительству (СП)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 42.13330.2016 Градостроительство. Планировка и застройка городских 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поселений. Актуализированная редакция СНиП 2.07.01-89;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145.13330.2012. Свод правил. Дома-интернаты. Правила проектирования;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35-106-2003. Расчет и размещение учреждений социального обслуживания пожилых людей;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31.13330.2012. Свод правил.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Водоснабжение. Наружные сети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сооружения. Актуализированная редакция СНиП 2.04.02-84*;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 32.13330.2018. Свод правил. Канализация. Наружные сети и сооружения. Актуализированная редакция СНиП 2.04.03-85;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62.13330.2011. Свод правил. Газораспределительные системы.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42-01-2002;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50.13330.2012. Свод правил. Тепловая защита зданий. Актуализированная редакция СНиП 23-02-2003;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 113.13330.2016. Свод правил. Стоянки автомобилей. Актуализированная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редакция СНиП 21-02-99*;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34.13330.2012. Свод правил. Автомобильные дороги. Актуализированная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редакция СНиП 2.05.02-85*;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39.13330.2012. Свод правил. Плотины из грунтовых материалов.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Актуализированная редакция СНиП 2.06.05-84*;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131.13330.2012. Свод правил. Строительная климатология.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23-01-99*;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31-115-2006. Открытые плоскостные физкультурно-спортивные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сооружения;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31-113-2004. Бассейны для плавания;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31-112-2004. Физкультурно-спортивные залы. Части 1 и 2;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59.13330.2016. Свод правил. Доступность зданий и сооружений для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маломобильных групп населения. Актуализированная редакция СНиП 35-01-2001;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СП 35-101-2001. Проектирование зданий и сооружений с учетом доступности для маломобильных групп населения. Общие положения;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35-102-2001. Жилая среда с планировочными элементами, доступными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инвалидам;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31-102-99. Требования доступности общественных зданий и сооружений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для инвалидов и других маломобильных посетителей;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35-103-2001. Общественные здания и сооружения, доступные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маломобильным посетителям;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54.13330.2016. Свод правил. Здания жилые многоквартирные.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Актуализированная редакция СНиП 31-01-2003.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Строительные нормы и правила (СНиП)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2.07.01-89* Градостроительство. Планировка и застройка городс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ких и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Рекомендации по проектированию улиц и дорог городов и сельских поселений (составлены к главе СНиП 2.07.01-89*);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2.05.02-85. Автомобильные дороги;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2.01.51-90. Инженерно-технические мероприятия гражданской обороны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СНиП 2.06.15-85. Инженерная за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щита территории от затопления и     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подтопления;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СНиП 2.01.28-85. Полигоны по обезвреживанию и захоронению токсичных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промышленных отходов. Основные положения по проектированию.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Санитарно-эпидемиологические правила и нормативы (СанПиН)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2.4.1.3049-13(с изменениями на 27 августа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2.4.2.2821-10(с изменениями на 24 ноября 2015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эпидемиологические требования к условиям и организации обучения 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учреждениях";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СанПиН 2.1.3.2630-10(с изменениями на 10 июня 2016 года) "Санитарно-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эпидемиологические требования к организациям, осуществляющим медицинскую деятельность";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2.2.1/2.1.1.1200-03(с изменениями на 25 апреля 2014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"Санитарно-защитные зоны и санитарная классификация предприятий, сооружений и иных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2.1.6.1032-01 "Гигиенические требования к обеспечению качества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атмосферного воздуха населенных мест";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СанПиН 2.1.8/2.2.4.1383-03(с изменениями на 19 декабря 2007 года)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"Гигиенические требования к размещению и эксплуатации передающих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радиотехнических объектов";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СанПиН 2.1.8/2.2.4.1190-03. "Гигиенич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еские требования к размещению и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эксплуатации средств сухопутной подвижной радиосвязи";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СП 2.1.7.1038-01 "Гигиенические требования к устройству и содержанию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полигонов для твердых бытовых отходов".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Государственные стандарты (ГОСТ)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Р 52498-2005 Национальный стандарт Российской Федерации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обслуживание населения. Классификация учреждений социального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обслуживания;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ГОСТ 30772-2001. Межгосударственный стандарт. Ресурсосбережение.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Обращение с отходами. Термины и определения;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ГОСТ Р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Нормы пожарной безопасности (НПБ)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НПБ 101-95 Нормы проектирования объектов пожарной охраны.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1934E0" w:rsidRPr="00E7284B" w:rsidRDefault="001934E0" w:rsidP="0045089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Санитарные нормы (СН)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СН 2.2.4/2.1.8.562-96 "Шум на рабочих местах, в помещениях жилых,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общественных зданий и на территории жилой застройки. Санитарные нормы".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Ведомственные строительные нормы (ВСН)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ВСН 56-78. Инструкция по проектированию станций и узлов на железных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дорогах Союза ССР.</w:t>
      </w:r>
    </w:p>
    <w:p w:rsidR="001934E0" w:rsidRPr="00E7284B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Руководящие документы системы нормати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вных документов в строительстве         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(РДС)</w:t>
      </w:r>
    </w:p>
    <w:p w:rsidR="001934E0" w:rsidRDefault="001934E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РДС 35-201-99. Порядок реализации требований доступности для инвалидов </w:t>
      </w:r>
      <w:r w:rsidR="005B1C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bookmarkStart w:id="3" w:name="_GoBack"/>
      <w:bookmarkEnd w:id="3"/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к объектам социальной инфраструктуры</w:t>
      </w:r>
      <w:r w:rsidR="00237538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37538" w:rsidRDefault="0023753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072887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Верхнематренский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            Н.В.Жаворонкова</w:t>
      </w:r>
    </w:p>
    <w:p w:rsidR="009E0DE3" w:rsidRPr="00450890" w:rsidRDefault="009E0DE3" w:rsidP="00450890">
      <w:pPr>
        <w:tabs>
          <w:tab w:val="left" w:pos="456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sectPr w:rsidR="009E0DE3" w:rsidRPr="00450890" w:rsidSect="001934E0">
      <w:pgSz w:w="11909" w:h="16838"/>
      <w:pgMar w:top="1134" w:right="569" w:bottom="1134" w:left="1276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0E6" w:rsidRDefault="000060E6" w:rsidP="00E7284B">
      <w:pPr>
        <w:spacing w:after="0" w:line="240" w:lineRule="auto"/>
      </w:pPr>
      <w:r>
        <w:separator/>
      </w:r>
    </w:p>
  </w:endnote>
  <w:endnote w:type="continuationSeparator" w:id="0">
    <w:p w:rsidR="000060E6" w:rsidRDefault="000060E6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0E6" w:rsidRDefault="000060E6" w:rsidP="00E7284B">
      <w:pPr>
        <w:spacing w:after="0" w:line="240" w:lineRule="auto"/>
      </w:pPr>
      <w:r>
        <w:separator/>
      </w:r>
    </w:p>
  </w:footnote>
  <w:footnote w:type="continuationSeparator" w:id="0">
    <w:p w:rsidR="000060E6" w:rsidRDefault="000060E6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C9"/>
    <w:rsid w:val="000060E6"/>
    <w:rsid w:val="0003197B"/>
    <w:rsid w:val="00042223"/>
    <w:rsid w:val="00072887"/>
    <w:rsid w:val="000B37ED"/>
    <w:rsid w:val="0010159A"/>
    <w:rsid w:val="001934E0"/>
    <w:rsid w:val="00225453"/>
    <w:rsid w:val="00237538"/>
    <w:rsid w:val="0036531C"/>
    <w:rsid w:val="00373685"/>
    <w:rsid w:val="00390353"/>
    <w:rsid w:val="003F25B0"/>
    <w:rsid w:val="00450890"/>
    <w:rsid w:val="004B5372"/>
    <w:rsid w:val="004F26C9"/>
    <w:rsid w:val="005214EB"/>
    <w:rsid w:val="005A5FB7"/>
    <w:rsid w:val="005B1C4D"/>
    <w:rsid w:val="006004A9"/>
    <w:rsid w:val="006A34FC"/>
    <w:rsid w:val="006E1022"/>
    <w:rsid w:val="0083323F"/>
    <w:rsid w:val="00901ABA"/>
    <w:rsid w:val="00905474"/>
    <w:rsid w:val="009E0DE3"/>
    <w:rsid w:val="00A55DDC"/>
    <w:rsid w:val="00A61947"/>
    <w:rsid w:val="00A6465E"/>
    <w:rsid w:val="00A7128F"/>
    <w:rsid w:val="00B07195"/>
    <w:rsid w:val="00B769C9"/>
    <w:rsid w:val="00BB4366"/>
    <w:rsid w:val="00C53CAC"/>
    <w:rsid w:val="00C81CB9"/>
    <w:rsid w:val="00C92512"/>
    <w:rsid w:val="00CB3A10"/>
    <w:rsid w:val="00CE7175"/>
    <w:rsid w:val="00D82E2C"/>
    <w:rsid w:val="00D974FB"/>
    <w:rsid w:val="00DA4DED"/>
    <w:rsid w:val="00E7284B"/>
    <w:rsid w:val="00F7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2">
    <w:name w:val="Заголовок №1"/>
    <w:basedOn w:val="10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3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4">
    <w:name w:val="Основной текст + Полужирный1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5">
    <w:name w:val="Основной текст + Курсив1"/>
    <w:basedOn w:val="13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3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15d4560c-d530-4955-bf7e-f734337ae80b.html" TargetMode="External"/><Relationship Id="rId18" Type="http://schemas.openxmlformats.org/officeDocument/2006/relationships/hyperlink" Target="http://dostup.scli.ru:8111/content/act/d0d41a30-4632-45b3-ab4d-7463ef3a7759.html" TargetMode="External"/><Relationship Id="rId26" Type="http://schemas.openxmlformats.org/officeDocument/2006/relationships/hyperlink" Target="http://dostup.scli.ru:8111/content/act/c800038e-6f70-455a-a346-346d9ff89247.html" TargetMode="External"/><Relationship Id="rId39" Type="http://schemas.openxmlformats.org/officeDocument/2006/relationships/hyperlink" Target="http://dostup.scli.ru:8111/content/act/a9b50475-6ada-4fef-9bdb-a86a63ed5d59.html" TargetMode="External"/><Relationship Id="rId21" Type="http://schemas.openxmlformats.org/officeDocument/2006/relationships/hyperlink" Target="http://dostup.scli.ru:8111/content/act/313ae05c-60d9-4f9e-8a34-d942808694a8.html" TargetMode="External"/><Relationship Id="rId34" Type="http://schemas.openxmlformats.org/officeDocument/2006/relationships/hyperlink" Target="http://dostup.scli.ru:8111/content/act/faa8f26b-7b20-493f-92c8-4f259a40ed5c.html" TargetMode="External"/><Relationship Id="rId42" Type="http://schemas.openxmlformats.org/officeDocument/2006/relationships/hyperlink" Target="http://dostup.scli.ru:8111/content/act/219fa777-89ea-4b90-b38f-a3cfc68ac56b.html" TargetMode="External"/><Relationship Id="rId47" Type="http://schemas.openxmlformats.org/officeDocument/2006/relationships/hyperlink" Target="http://dostup.scli.ru:8111/content/act/c8571c8c-2879-40e4-afc7-f876c6ba1085.html" TargetMode="External"/><Relationship Id="rId50" Type="http://schemas.openxmlformats.org/officeDocument/2006/relationships/hyperlink" Target="http://dostup.scli.ru:8111/content/act/15966393-ea25-41cf-92a5-0685cb249312.html" TargetMode="External"/><Relationship Id="rId55" Type="http://schemas.openxmlformats.org/officeDocument/2006/relationships/hyperlink" Target="http://dostup.scli.ru:8111/content/act/f9480006-f983-48a7-b278-4c9035e6f38c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dostup.scli.ru:8111/content/act/99249e7b-f9c8-4d12-b906-bb583b820a63.html" TargetMode="External"/><Relationship Id="rId25" Type="http://schemas.openxmlformats.org/officeDocument/2006/relationships/hyperlink" Target="http://dostup.scli.ru:8111/content/act/038210ec-18d1-498e-ae8a-7867418595c5.html" TargetMode="External"/><Relationship Id="rId33" Type="http://schemas.openxmlformats.org/officeDocument/2006/relationships/hyperlink" Target="http://dostup.scli.ru:8111/content/act/5fa1ed58-8d2f-4788-98c7-c8794dc3f1ed.html" TargetMode="External"/><Relationship Id="rId38" Type="http://schemas.openxmlformats.org/officeDocument/2006/relationships/hyperlink" Target="http://dostup.scli.ru:8111/content/act/c692488d-5429-4753-8ef1-bc5a0f6e3402.html" TargetMode="External"/><Relationship Id="rId46" Type="http://schemas.openxmlformats.org/officeDocument/2006/relationships/hyperlink" Target="http://dostup.scli.ru:8111/content/act/8265619a-d1ab-4246-98cb-369be60c71c1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9cf2f1c3-393d-4051-a52d-9923b0e51c0c.html" TargetMode="External"/><Relationship Id="rId20" Type="http://schemas.openxmlformats.org/officeDocument/2006/relationships/hyperlink" Target="http://dostup.scli.ru:8111/content/act/5724afaa-4194-470c-8df3-8737d9c801c7.html" TargetMode="External"/><Relationship Id="rId29" Type="http://schemas.openxmlformats.org/officeDocument/2006/relationships/hyperlink" Target="http://dostup.scli.ru:8111/content/act/1286e8cf-317a-47ba-aa4b-fe62c0ea8781.html" TargetMode="External"/><Relationship Id="rId41" Type="http://schemas.openxmlformats.org/officeDocument/2006/relationships/hyperlink" Target="http://dostup.scli.ru:8111/content/act/d2473852-29bf-4287-8be4-1e6f8a018660.html" TargetMode="External"/><Relationship Id="rId54" Type="http://schemas.openxmlformats.org/officeDocument/2006/relationships/hyperlink" Target="http://dostup.scli.ru:8111/content/act/60833a5a-d0c3-4ab5-a0f0-c429467cc1b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af25b56-a51b-4fb4-82ac-28cedab236df.html" TargetMode="External"/><Relationship Id="rId24" Type="http://schemas.openxmlformats.org/officeDocument/2006/relationships/hyperlink" Target="http://dostup.scli.ru:8111/content/act/bdca97b4-277d-4f20-9d6e-99687b7290f5.html" TargetMode="External"/><Relationship Id="rId32" Type="http://schemas.openxmlformats.org/officeDocument/2006/relationships/hyperlink" Target="http://dostup.scli.ru:8111/content/act/3d91f9f6-5377-4947-b7c5-dc36b6eb985c.html" TargetMode="External"/><Relationship Id="rId37" Type="http://schemas.openxmlformats.org/officeDocument/2006/relationships/hyperlink" Target="http://dostup.scli.ru:8111/content/act/39cd0134-68ce-4fbf-82ad-44f4203d5e50.html" TargetMode="External"/><Relationship Id="rId40" Type="http://schemas.openxmlformats.org/officeDocument/2006/relationships/hyperlink" Target="http://dostup.scli.ru:8111/content/act/a66d9bb1-b83c-483e-920d-6996c0b7f27d.html" TargetMode="External"/><Relationship Id="rId45" Type="http://schemas.openxmlformats.org/officeDocument/2006/relationships/hyperlink" Target="http://dostup.scli.ru:8111/content/act/101d7879-7ca5-4490-843f-50d39a3a23a2.html" TargetMode="External"/><Relationship Id="rId53" Type="http://schemas.openxmlformats.org/officeDocument/2006/relationships/hyperlink" Target="http://dostup.scli.ru:8111/content/act/6d1a0adf-34c1-40ca-a471-d2d820d67b81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ostup.scli.ru:8111/content/act/387507c3-b80d-4c0d-9291-8cdc81673f2b.html" TargetMode="External"/><Relationship Id="rId23" Type="http://schemas.openxmlformats.org/officeDocument/2006/relationships/hyperlink" Target="http://dostup.scli.ru:8111/content/act/4786c579-589f-4527-9eaa-1921ad191324.html" TargetMode="External"/><Relationship Id="rId28" Type="http://schemas.openxmlformats.org/officeDocument/2006/relationships/hyperlink" Target="http://dostup.scli.ru:8111/content/act/c29555c3-4326-4c5a-b9f0-420daea7d6c5.html" TargetMode="External"/><Relationship Id="rId36" Type="http://schemas.openxmlformats.org/officeDocument/2006/relationships/hyperlink" Target="http://dostup.scli.ru:8111/content/act/f38ae4d2-0425-4cae-a352-4229778fed79.html" TargetMode="External"/><Relationship Id="rId49" Type="http://schemas.openxmlformats.org/officeDocument/2006/relationships/hyperlink" Target="http://dostup.scli.ru:8111/content/act/cc16e27f-b2f9-4d8c-9db3-34dea7972f72.html" TargetMode="External"/><Relationship Id="rId57" Type="http://schemas.openxmlformats.org/officeDocument/2006/relationships/hyperlink" Target="http://dostup.scli.ru:8111/content/act/96549baf-c911-4a72-804c-e103ca211b76.html" TargetMode="External"/><Relationship Id="rId10" Type="http://schemas.openxmlformats.org/officeDocument/2006/relationships/hyperlink" Target="http://dostup.scli.ru:8111/content/act/f931bd2d-9cb1-4b18-8e43-a5041c0e4251.html" TargetMode="External"/><Relationship Id="rId19" Type="http://schemas.openxmlformats.org/officeDocument/2006/relationships/hyperlink" Target="http://dostup.scli.ru:8111/content/act/96e20c02-1b12-465a-b64c-24aa92270007.html" TargetMode="External"/><Relationship Id="rId31" Type="http://schemas.openxmlformats.org/officeDocument/2006/relationships/hyperlink" Target="http://dostup.scli.ru:8111/content/act/62e84b4a-42d3-44aa-a465-099eb538d968.html" TargetMode="External"/><Relationship Id="rId44" Type="http://schemas.openxmlformats.org/officeDocument/2006/relationships/hyperlink" Target="http://dostup.scli.ru:8111/content/act/6c2776d5-ca60-4bd3-bfb8-c5c64ecda4dc.html" TargetMode="External"/><Relationship Id="rId52" Type="http://schemas.openxmlformats.org/officeDocument/2006/relationships/hyperlink" Target="http://dostup.scli.ru:8111/content/act/dfe3c7a2-ee42-426d-894a-e841ce23788d.html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96e20c02-1b12-465a-b64c-24aa92270007.html" TargetMode="External"/><Relationship Id="rId14" Type="http://schemas.openxmlformats.org/officeDocument/2006/relationships/hyperlink" Target="http://dostup.scli.ru:8111/content/act/0040f7a8-9a0d-4e71-ba36-b348c3cfe439.html" TargetMode="External"/><Relationship Id="rId22" Type="http://schemas.openxmlformats.org/officeDocument/2006/relationships/hyperlink" Target="http://dostup.scli.ru:8111/content/act/c4f24d4c-5e2a-4423-b021-bbb0fbc02e90.html" TargetMode="External"/><Relationship Id="rId27" Type="http://schemas.openxmlformats.org/officeDocument/2006/relationships/hyperlink" Target="http://dostup.scli.ru:8111/content/act/08fd65d1-63cf-4cdd-927c-35632d50372a.html" TargetMode="External"/><Relationship Id="rId30" Type="http://schemas.openxmlformats.org/officeDocument/2006/relationships/hyperlink" Target="http://dostup.scli.ru:8111/content/act/e6b4a62a-869f-4141-a89f-e87df378a77a.html" TargetMode="External"/><Relationship Id="rId35" Type="http://schemas.openxmlformats.org/officeDocument/2006/relationships/hyperlink" Target="http://dostup.scli.ru:8111/content/act/4d9da04f-6def-4d7e-b43a-0fafd797fd54.html" TargetMode="External"/><Relationship Id="rId43" Type="http://schemas.openxmlformats.org/officeDocument/2006/relationships/hyperlink" Target="http://dostup.scli.ru:8111/content/act/65921a14-4eeb-4ad4-87d6-0da9e828c5c7.html" TargetMode="External"/><Relationship Id="rId48" Type="http://schemas.openxmlformats.org/officeDocument/2006/relationships/hyperlink" Target="http://dostup.scli.ru:8111/content/act/6471eecf-4f49-4d5b-b6f3-81861b58d33f.html" TargetMode="External"/><Relationship Id="rId56" Type="http://schemas.openxmlformats.org/officeDocument/2006/relationships/hyperlink" Target="http://dostup.scli.ru:8111/content/act/96549baf-c911-4a72-804c-e103ca211b76.html" TargetMode="External"/><Relationship Id="rId8" Type="http://schemas.openxmlformats.org/officeDocument/2006/relationships/hyperlink" Target="http://dostup.scli.ru:8111/content/act/387507c3-b80d-4c0d-9291-8cdc81673f2b.html" TargetMode="External"/><Relationship Id="rId51" Type="http://schemas.openxmlformats.org/officeDocument/2006/relationships/hyperlink" Target="http://dostup.scli.ru:8111/content/act/1a8c6ceb-ce6a-4a8c-a15b-9f5fc17c2a87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17</Pages>
  <Words>8421</Words>
  <Characters>48004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2020-02-01T11:36:00Z</cp:lastPrinted>
  <dcterms:created xsi:type="dcterms:W3CDTF">2020-01-21T06:14:00Z</dcterms:created>
  <dcterms:modified xsi:type="dcterms:W3CDTF">2020-04-08T08:21:00Z</dcterms:modified>
</cp:coreProperties>
</file>