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8368FE" w:rsidTr="00146696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8368FE" w:rsidRDefault="008368FE" w:rsidP="00146696">
            <w:pPr>
              <w:pStyle w:val="a8"/>
              <w:spacing w:line="276" w:lineRule="auto"/>
              <w:jc w:val="center"/>
              <w:rPr>
                <w:rFonts w:ascii="NTHarmonica" w:hAnsi="NTHarmonica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5305" cy="680720"/>
                  <wp:effectExtent l="19050" t="0" r="0" b="0"/>
                  <wp:docPr id="6" name="Рисунок 1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68FE" w:rsidRPr="008368FE" w:rsidRDefault="008368FE" w:rsidP="008368FE">
      <w:pPr>
        <w:pStyle w:val="a8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368FE">
        <w:rPr>
          <w:rFonts w:ascii="Times New Roman" w:hAnsi="Times New Roman"/>
          <w:b/>
          <w:color w:val="000000"/>
          <w:sz w:val="32"/>
          <w:szCs w:val="32"/>
        </w:rPr>
        <w:t>СОВЕТ ДЕПУТАТОВ СЕЛЬСКОГО  ПОСЕЛЕНИЯ</w:t>
      </w:r>
    </w:p>
    <w:p w:rsidR="008368FE" w:rsidRPr="008368FE" w:rsidRDefault="008368FE" w:rsidP="008368FE">
      <w:pPr>
        <w:pStyle w:val="a8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368FE">
        <w:rPr>
          <w:rFonts w:ascii="Times New Roman" w:hAnsi="Times New Roman"/>
          <w:b/>
          <w:sz w:val="32"/>
          <w:szCs w:val="32"/>
        </w:rPr>
        <w:t>ВЕРХНЕМАТРЕНСКИЙ</w:t>
      </w:r>
      <w:r w:rsidRPr="008368FE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8368FE">
        <w:rPr>
          <w:rFonts w:ascii="Times New Roman" w:hAnsi="Times New Roman"/>
          <w:b/>
          <w:color w:val="000000"/>
          <w:sz w:val="32"/>
          <w:szCs w:val="32"/>
        </w:rPr>
        <w:t xml:space="preserve"> СЕЛЬСОВЕТ</w:t>
      </w:r>
    </w:p>
    <w:p w:rsidR="008368FE" w:rsidRPr="008368FE" w:rsidRDefault="008368FE" w:rsidP="008368FE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8368FE">
        <w:rPr>
          <w:rFonts w:ascii="Times New Roman" w:hAnsi="Times New Roman"/>
          <w:b/>
          <w:color w:val="000000"/>
          <w:sz w:val="28"/>
          <w:szCs w:val="28"/>
        </w:rPr>
        <w:t>Добринского</w:t>
      </w:r>
      <w:proofErr w:type="spellEnd"/>
      <w:r w:rsidRPr="008368FE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</w:t>
      </w:r>
    </w:p>
    <w:p w:rsidR="008368FE" w:rsidRPr="008368FE" w:rsidRDefault="008368FE" w:rsidP="008368FE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368FE">
        <w:rPr>
          <w:rFonts w:ascii="Times New Roman" w:hAnsi="Times New Roman"/>
          <w:b/>
          <w:color w:val="000000"/>
          <w:sz w:val="28"/>
          <w:szCs w:val="28"/>
        </w:rPr>
        <w:t>Липецкой области</w:t>
      </w:r>
    </w:p>
    <w:p w:rsidR="008368FE" w:rsidRPr="008368FE" w:rsidRDefault="008368FE" w:rsidP="008368FE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r w:rsidRPr="008368FE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8368FE">
        <w:rPr>
          <w:rFonts w:ascii="Times New Roman" w:hAnsi="Times New Roman"/>
          <w:color w:val="000000"/>
          <w:sz w:val="28"/>
          <w:szCs w:val="28"/>
        </w:rPr>
        <w:t xml:space="preserve">-я сессия </w:t>
      </w:r>
      <w:r w:rsidRPr="008368FE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Pr="008368FE">
        <w:rPr>
          <w:rFonts w:ascii="Times New Roman" w:hAnsi="Times New Roman"/>
          <w:color w:val="000000"/>
          <w:sz w:val="28"/>
          <w:szCs w:val="28"/>
        </w:rPr>
        <w:t>-го созыва</w:t>
      </w:r>
    </w:p>
    <w:p w:rsidR="008368FE" w:rsidRPr="008368FE" w:rsidRDefault="008368FE" w:rsidP="008368FE">
      <w:pPr>
        <w:pStyle w:val="7"/>
        <w:jc w:val="center"/>
        <w:rPr>
          <w:rFonts w:ascii="Times New Roman" w:hAnsi="Times New Roman" w:cs="Times New Roman"/>
          <w:i w:val="0"/>
          <w:color w:val="000000"/>
          <w:sz w:val="48"/>
          <w:szCs w:val="48"/>
        </w:rPr>
      </w:pPr>
      <w:r w:rsidRPr="008368FE">
        <w:rPr>
          <w:rFonts w:ascii="Times New Roman" w:hAnsi="Times New Roman" w:cs="Times New Roman"/>
          <w:i w:val="0"/>
          <w:color w:val="000000"/>
          <w:sz w:val="48"/>
          <w:szCs w:val="48"/>
        </w:rPr>
        <w:t>РЕШЕНИЕ</w:t>
      </w:r>
    </w:p>
    <w:p w:rsidR="008368FE" w:rsidRPr="008368FE" w:rsidRDefault="008368FE" w:rsidP="008368FE">
      <w:pPr>
        <w:rPr>
          <w:rFonts w:ascii="Times New Roman" w:hAnsi="Times New Roman" w:cs="Times New Roman"/>
          <w:sz w:val="28"/>
          <w:szCs w:val="28"/>
        </w:rPr>
      </w:pPr>
    </w:p>
    <w:p w:rsidR="008368FE" w:rsidRPr="008368FE" w:rsidRDefault="008368FE" w:rsidP="008368FE">
      <w:pPr>
        <w:pStyle w:val="a8"/>
        <w:rPr>
          <w:rFonts w:ascii="Times New Roman" w:hAnsi="Times New Roman"/>
          <w:sz w:val="28"/>
          <w:szCs w:val="28"/>
        </w:rPr>
      </w:pPr>
      <w:r w:rsidRPr="008368FE">
        <w:rPr>
          <w:rFonts w:ascii="Times New Roman" w:hAnsi="Times New Roman"/>
          <w:sz w:val="28"/>
          <w:szCs w:val="28"/>
        </w:rPr>
        <w:t>20.10.2020г.</w:t>
      </w:r>
      <w:r w:rsidRPr="008368FE">
        <w:rPr>
          <w:rFonts w:ascii="Times New Roman" w:hAnsi="Times New Roman"/>
          <w:color w:val="FF0000"/>
          <w:sz w:val="28"/>
          <w:szCs w:val="28"/>
        </w:rPr>
        <w:t xml:space="preserve">                             </w:t>
      </w:r>
      <w:r w:rsidRPr="008368FE">
        <w:rPr>
          <w:rFonts w:ascii="Times New Roman" w:hAnsi="Times New Roman"/>
          <w:sz w:val="28"/>
          <w:szCs w:val="28"/>
        </w:rPr>
        <w:t xml:space="preserve">с. Верхняя </w:t>
      </w:r>
      <w:proofErr w:type="spellStart"/>
      <w:r w:rsidRPr="008368FE">
        <w:rPr>
          <w:rFonts w:ascii="Times New Roman" w:hAnsi="Times New Roman"/>
          <w:sz w:val="28"/>
          <w:szCs w:val="28"/>
        </w:rPr>
        <w:t>Матренка</w:t>
      </w:r>
      <w:proofErr w:type="spellEnd"/>
      <w:r w:rsidRPr="008368FE">
        <w:rPr>
          <w:rFonts w:ascii="Times New Roman" w:hAnsi="Times New Roman"/>
          <w:sz w:val="28"/>
          <w:szCs w:val="28"/>
        </w:rPr>
        <w:t xml:space="preserve">    </w:t>
      </w:r>
      <w:r w:rsidR="0064209A">
        <w:rPr>
          <w:rFonts w:ascii="Times New Roman" w:hAnsi="Times New Roman"/>
          <w:sz w:val="28"/>
          <w:szCs w:val="28"/>
        </w:rPr>
        <w:t xml:space="preserve">                            № 14</w:t>
      </w:r>
      <w:r w:rsidRPr="008368F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368FE">
        <w:rPr>
          <w:rFonts w:ascii="Times New Roman" w:hAnsi="Times New Roman"/>
          <w:sz w:val="28"/>
          <w:szCs w:val="28"/>
        </w:rPr>
        <w:t>рс</w:t>
      </w:r>
      <w:proofErr w:type="spellEnd"/>
    </w:p>
    <w:p w:rsidR="00F56087" w:rsidRPr="00F56087" w:rsidRDefault="00F56087" w:rsidP="00F5608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6087" w:rsidRPr="00F56087" w:rsidRDefault="00F56087" w:rsidP="00F56087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560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местные нормативы градостроительного проектирования сельского поселения </w:t>
      </w:r>
      <w:proofErr w:type="spellStart"/>
      <w:r w:rsidR="00B2569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F560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F560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F560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 </w:t>
      </w:r>
    </w:p>
    <w:p w:rsidR="00F56087" w:rsidRPr="00F56087" w:rsidRDefault="00F56087" w:rsidP="00F5608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6087" w:rsidRPr="00F56087" w:rsidRDefault="00F56087" w:rsidP="00F5608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представленный главой администрации сельского поселения проект изменений в местные нормативы градостроительного проектирования сельского поселения </w:t>
      </w:r>
      <w:proofErr w:type="spellStart"/>
      <w:r w:rsidR="00B2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5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F5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F5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области», руководствуясь Градостроительным Кодексом Российской Федерации, Федеральным законом от </w:t>
      </w:r>
      <w:hyperlink r:id="rId5" w:history="1">
        <w:r w:rsidRPr="00B25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 № 131-ФЗ</w:t>
        </w:r>
      </w:hyperlink>
      <w:r w:rsidRPr="00B256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608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 w:rsidRPr="00B256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B25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F5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proofErr w:type="spellStart"/>
      <w:r w:rsidR="00B2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5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Совет депутатов сельского поселения </w:t>
      </w:r>
      <w:proofErr w:type="spellStart"/>
      <w:r w:rsidR="00B2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5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</w:p>
    <w:p w:rsidR="00F56087" w:rsidRPr="00F56087" w:rsidRDefault="00F56087" w:rsidP="00F5608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6087" w:rsidRPr="00F56087" w:rsidRDefault="00F56087" w:rsidP="00F5608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F56087" w:rsidRPr="00F56087" w:rsidRDefault="00F56087" w:rsidP="00F5608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6087" w:rsidRPr="00F56087" w:rsidRDefault="00F56087" w:rsidP="00F5608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1.Внести изменения в местные нормативы градостроительного проектирования сельского поселения </w:t>
      </w:r>
      <w:proofErr w:type="spellStart"/>
      <w:r w:rsidR="00B2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5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F5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F5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ального района Липецкой области </w:t>
      </w:r>
      <w:r w:rsidRPr="00F5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(прилагаются).</w:t>
      </w:r>
    </w:p>
    <w:p w:rsidR="00F56087" w:rsidRPr="00F56087" w:rsidRDefault="00F56087" w:rsidP="00F5608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F56087" w:rsidRPr="00F56087" w:rsidRDefault="00F56087" w:rsidP="00F5608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F56087" w:rsidRPr="00F56087" w:rsidRDefault="00F56087" w:rsidP="00F5608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6087" w:rsidRPr="00F56087" w:rsidRDefault="00F56087" w:rsidP="00F5608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6087" w:rsidRDefault="00F56087" w:rsidP="00F5608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F56087" w:rsidRDefault="00F56087" w:rsidP="00F5608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F56087" w:rsidRPr="00F56087" w:rsidRDefault="00B25695" w:rsidP="00F5608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F56087" w:rsidRPr="00F5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F5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Л.И.Беляева</w:t>
      </w:r>
    </w:p>
    <w:p w:rsidR="00F56087" w:rsidRPr="00F56087" w:rsidRDefault="00F56087" w:rsidP="00F5608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F0B" w:rsidRDefault="000C0F0B" w:rsidP="008368F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8FE" w:rsidRPr="00F56087" w:rsidRDefault="008368FE" w:rsidP="008368F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B78" w:rsidRDefault="00F56087" w:rsidP="006E4B78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proofErr w:type="gramStart"/>
      <w:r w:rsidRPr="00F5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</w:t>
      </w:r>
      <w:proofErr w:type="gramEnd"/>
      <w:r w:rsidRPr="00F5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4B78" w:rsidRDefault="00F56087" w:rsidP="006E4B78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Совета депутатов </w:t>
      </w:r>
    </w:p>
    <w:p w:rsidR="006E4B78" w:rsidRDefault="00F56087" w:rsidP="006E4B78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6E4B78" w:rsidRDefault="00B25695" w:rsidP="006E4B78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F56087" w:rsidRPr="00F5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F56087" w:rsidRPr="00F56087" w:rsidRDefault="00F56087" w:rsidP="006E4B78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6E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2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836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836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proofErr w:type="spellEnd"/>
      <w:r w:rsidR="00836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20</w:t>
      </w:r>
      <w:r w:rsidRPr="00F5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.10.2020г </w:t>
      </w:r>
    </w:p>
    <w:p w:rsidR="00F56087" w:rsidRPr="00F56087" w:rsidRDefault="00F56087" w:rsidP="00F5608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4884" w:rsidRDefault="00F56087" w:rsidP="004D4884">
      <w:pPr>
        <w:keepNext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56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D48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Изменения</w:t>
      </w:r>
    </w:p>
    <w:p w:rsidR="004D4884" w:rsidRDefault="004D4884" w:rsidP="004D4884">
      <w:pPr>
        <w:keepNext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местные нормативы градостроительного проектирования сельского                  поселения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                       района Липецкой области </w:t>
      </w:r>
    </w:p>
    <w:p w:rsidR="004D4884" w:rsidRDefault="004D4884" w:rsidP="004D488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D4884" w:rsidRPr="004D4884" w:rsidRDefault="004D4884" w:rsidP="004D4884">
      <w:pPr>
        <w:keepNext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4D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4D4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местные нормативы градостроительного проектиро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вания сельского </w:t>
      </w:r>
      <w:r w:rsidRPr="004D4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proofErr w:type="spellStart"/>
      <w:r w:rsidRPr="004D4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Верхнематренский</w:t>
      </w:r>
      <w:proofErr w:type="spellEnd"/>
      <w:r w:rsidRPr="004D4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Pr="004D4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Добринского</w:t>
      </w:r>
      <w:proofErr w:type="spellEnd"/>
      <w:r w:rsidRPr="004D4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ипального</w:t>
      </w:r>
      <w:r w:rsidRPr="004D4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Липецкой области</w:t>
      </w:r>
      <w:r w:rsidRPr="004D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принятые решением Совета депутатов сельского поселения </w:t>
      </w:r>
      <w:proofErr w:type="spellStart"/>
      <w:r w:rsidRPr="004D48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4D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№ 63–</w:t>
      </w:r>
      <w:proofErr w:type="spellStart"/>
      <w:r w:rsidRPr="004D4884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 w:rsidRPr="004D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21.03.2017г. (</w:t>
        </w:r>
        <w:r w:rsidRPr="004D488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 изменениями принятыми решением № 196-рс от 01.04.2020 года) </w:t>
        </w:r>
      </w:hyperlink>
      <w:r w:rsidRPr="004D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4D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</w:t>
      </w:r>
    </w:p>
    <w:p w:rsidR="004D4884" w:rsidRDefault="004D4884" w:rsidP="004D488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1.</w:t>
      </w:r>
    </w:p>
    <w:p w:rsidR="004D4884" w:rsidRDefault="004D4884" w:rsidP="004D4884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1. Дополнить раздел: </w:t>
      </w:r>
      <w:r>
        <w:rPr>
          <w:rFonts w:ascii="Times New Roman" w:eastAsia="Times New Roman" w:hAnsi="Times New Roman"/>
          <w:b/>
          <w:sz w:val="28"/>
          <w:szCs w:val="28"/>
        </w:rPr>
        <w:t>«Основная часть Содержания», пункта 1, подпунктом 1.7.13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00"/>
          <w:sz w:val="28"/>
          <w:szCs w:val="28"/>
        </w:rPr>
        <w:t>Обеспечение  населения велосипедными дорожками и полосами для велосипедистов</w:t>
      </w:r>
      <w:r>
        <w:rPr>
          <w:rFonts w:ascii="Times New Roman" w:hAnsi="Times New Roman"/>
          <w:b/>
          <w:sz w:val="28"/>
          <w:szCs w:val="28"/>
        </w:rPr>
        <w:t xml:space="preserve">»  - </w:t>
      </w:r>
      <w:r>
        <w:rPr>
          <w:rFonts w:ascii="Times New Roman" w:eastAsia="Times New Roman" w:hAnsi="Times New Roman"/>
          <w:b/>
          <w:sz w:val="28"/>
          <w:szCs w:val="28"/>
        </w:rPr>
        <w:t>следующего содержания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4D4884" w:rsidRDefault="004D4884" w:rsidP="004D4884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4D4884" w:rsidRPr="004D4884" w:rsidRDefault="004D4884" w:rsidP="004D4884">
      <w:pPr>
        <w:rPr>
          <w:rStyle w:val="a9"/>
          <w:rFonts w:ascii="Times New Roman" w:eastAsia="Calibri" w:hAnsi="Times New Roman" w:cs="Times New Roman"/>
          <w:b/>
          <w:i w:val="0"/>
        </w:rPr>
      </w:pPr>
      <w:r w:rsidRPr="004D48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4D4884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Основные положения</w:t>
      </w:r>
    </w:p>
    <w:p w:rsidR="004D4884" w:rsidRDefault="004D4884" w:rsidP="004D4884">
      <w:pPr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Улично-дорожную сеть населенных пунктов следует проектировать в виде непрерывной системы с учетом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УДС следует выделять улицы и дороги магистрального и местного значения, а также главные улицы. </w:t>
      </w:r>
    </w:p>
    <w:p w:rsidR="004D4884" w:rsidRDefault="004D4884" w:rsidP="004D48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Пешеходные, велосипедные и </w:t>
      </w:r>
      <w:proofErr w:type="spellStart"/>
      <w:r>
        <w:rPr>
          <w:rFonts w:ascii="Times New Roman" w:hAnsi="Times New Roman"/>
          <w:sz w:val="28"/>
          <w:szCs w:val="28"/>
        </w:rPr>
        <w:t>велопешеходные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дорожки должны проектироваться вдоль автомобильных дорог общего пользования.</w:t>
      </w:r>
    </w:p>
    <w:p w:rsidR="004D4884" w:rsidRDefault="004D4884" w:rsidP="004D4884">
      <w:pPr>
        <w:jc w:val="both"/>
        <w:rPr>
          <w:rStyle w:val="a7"/>
          <w:rFonts w:ascii="Times New Roman" w:eastAsiaTheme="minorHAnsi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      Проектирование пешеходных и велосипедных дорожек на автомобильных дорогах общего пользования, проходящих через населенные пункты, допускается выполнять с учетом национальных норм государств - участников Соглашения в области градостроительства.</w:t>
      </w:r>
      <w:r>
        <w:rPr>
          <w:rFonts w:ascii="Times New Roman" w:hAnsi="Times New Roman"/>
          <w:sz w:val="28"/>
          <w:szCs w:val="28"/>
        </w:rPr>
        <w:br/>
      </w:r>
      <w:r>
        <w:rPr>
          <w:rStyle w:val="a7"/>
          <w:rFonts w:eastAsiaTheme="minorHAnsi"/>
          <w:sz w:val="28"/>
          <w:szCs w:val="28"/>
        </w:rPr>
        <w:t xml:space="preserve">    </w:t>
      </w:r>
    </w:p>
    <w:p w:rsidR="004D4884" w:rsidRPr="004D4884" w:rsidRDefault="004D4884" w:rsidP="004D4884">
      <w:pPr>
        <w:jc w:val="both"/>
        <w:rPr>
          <w:rStyle w:val="a7"/>
          <w:rFonts w:ascii="Times New Roman" w:eastAsiaTheme="minorHAnsi" w:hAnsi="Times New Roman"/>
          <w:sz w:val="28"/>
          <w:szCs w:val="28"/>
        </w:rPr>
      </w:pPr>
      <w:r w:rsidRPr="004D4884">
        <w:rPr>
          <w:rStyle w:val="a7"/>
          <w:rFonts w:ascii="Times New Roman" w:eastAsiaTheme="minorHAnsi" w:hAnsi="Times New Roman"/>
          <w:sz w:val="28"/>
          <w:szCs w:val="28"/>
        </w:rPr>
        <w:t xml:space="preserve">       Устройство пешеходных и велосипедных дорожек должно обеспечивать безопасные условия движения пешеходов и велосипедистов.</w:t>
      </w:r>
    </w:p>
    <w:p w:rsidR="004D4884" w:rsidRDefault="004D4884" w:rsidP="004D48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Обустройство автомобильной дороги пешеходными и велосипедными дорожками не должно ухудшать условия безопасности дорожного движения, </w:t>
      </w:r>
      <w:r>
        <w:rPr>
          <w:rFonts w:ascii="Times New Roman" w:hAnsi="Times New Roman"/>
          <w:sz w:val="28"/>
          <w:szCs w:val="28"/>
        </w:rPr>
        <w:lastRenderedPageBreak/>
        <w:t>условия использования и содержания автомобильной дороги и расположенных на ней сооружений и иных объектов.</w:t>
      </w:r>
      <w:r>
        <w:rPr>
          <w:rFonts w:ascii="Times New Roman" w:hAnsi="Times New Roman"/>
          <w:sz w:val="28"/>
          <w:szCs w:val="28"/>
        </w:rPr>
        <w:br/>
        <w:t xml:space="preserve">          Для обеспечения безопасности дорожного движения пешеходные и велосипедные дорожки должны оборудоваться соответствующими дорожными знаками, разметкой, ограждениями и светофорами.</w:t>
      </w:r>
    </w:p>
    <w:p w:rsidR="004D4884" w:rsidRDefault="004D4884" w:rsidP="004D4884">
      <w:pPr>
        <w:jc w:val="both"/>
      </w:pPr>
    </w:p>
    <w:p w:rsidR="004D4884" w:rsidRDefault="004D4884" w:rsidP="004D4884">
      <w:pPr>
        <w:jc w:val="center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bookmarkStart w:id="0" w:name="_GoBack"/>
      <w:bookmarkEnd w:id="0"/>
      <w:r w:rsidRPr="004D4884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Проектирование велосипедных дорожек</w:t>
      </w:r>
    </w:p>
    <w:p w:rsidR="004D4884" w:rsidRPr="004D4884" w:rsidRDefault="004D4884" w:rsidP="004D4884">
      <w:pPr>
        <w:jc w:val="center"/>
        <w:rPr>
          <w:rStyle w:val="a9"/>
          <w:rFonts w:ascii="Times New Roman" w:hAnsi="Times New Roman" w:cs="Times New Roman"/>
          <w:b/>
          <w:i w:val="0"/>
        </w:rPr>
      </w:pPr>
    </w:p>
    <w:p w:rsidR="004D4884" w:rsidRDefault="004D4884" w:rsidP="004D48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Велосипедные дорожки располагают на отдельном земляном полотне, у подошвы насыпей и за пределами выемок или на специально устраиваемых бермах.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        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4D4884" w:rsidRDefault="004D4884" w:rsidP="004D48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Однополосные велосипедные дорожки располагают с наветренной стороны от дороги (в расчете на господствующие ветры в летний период), </w:t>
      </w:r>
      <w:proofErr w:type="spellStart"/>
      <w:r>
        <w:rPr>
          <w:rFonts w:ascii="Times New Roman" w:hAnsi="Times New Roman"/>
          <w:sz w:val="28"/>
          <w:szCs w:val="28"/>
        </w:rPr>
        <w:t>двухполосные</w:t>
      </w:r>
      <w:proofErr w:type="spellEnd"/>
      <w:r>
        <w:rPr>
          <w:rFonts w:ascii="Times New Roman" w:hAnsi="Times New Roman"/>
          <w:sz w:val="28"/>
          <w:szCs w:val="28"/>
        </w:rPr>
        <w:t xml:space="preserve"> - при возможности по обеим сторонам дороги.</w:t>
      </w:r>
    </w:p>
    <w:p w:rsidR="004D4884" w:rsidRDefault="004D4884" w:rsidP="004D48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Велосипедные и </w:t>
      </w:r>
      <w:proofErr w:type="spellStart"/>
      <w:r>
        <w:rPr>
          <w:rFonts w:ascii="Times New Roman" w:hAnsi="Times New Roman"/>
          <w:sz w:val="28"/>
          <w:szCs w:val="28"/>
        </w:rPr>
        <w:t>велопешеходные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1. </w:t>
      </w:r>
    </w:p>
    <w:p w:rsidR="004D4884" w:rsidRDefault="004D4884" w:rsidP="004D48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>
        <w:rPr>
          <w:rFonts w:ascii="Times New Roman" w:hAnsi="Times New Roman"/>
          <w:sz w:val="28"/>
          <w:szCs w:val="28"/>
        </w:rPr>
        <w:t>сут</w:t>
      </w:r>
      <w:proofErr w:type="spellEnd"/>
      <w:r>
        <w:rPr>
          <w:rFonts w:ascii="Times New Roman" w:hAnsi="Times New Roman"/>
          <w:sz w:val="28"/>
          <w:szCs w:val="28"/>
        </w:rPr>
        <w:t xml:space="preserve"> (до 150 авт./ч).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0"/>
        <w:gridCol w:w="1084"/>
        <w:gridCol w:w="972"/>
        <w:gridCol w:w="859"/>
        <w:gridCol w:w="1026"/>
        <w:gridCol w:w="914"/>
      </w:tblGrid>
      <w:tr w:rsidR="004D4884" w:rsidTr="004D4884">
        <w:trPr>
          <w:trHeight w:val="12"/>
        </w:trPr>
        <w:tc>
          <w:tcPr>
            <w:tcW w:w="5914" w:type="dxa"/>
            <w:hideMark/>
          </w:tcPr>
          <w:p w:rsidR="004D4884" w:rsidRDefault="004D4884">
            <w:pPr>
              <w:spacing w:after="20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94" w:type="dxa"/>
            <w:hideMark/>
          </w:tcPr>
          <w:p w:rsidR="004D4884" w:rsidRDefault="004D4884">
            <w:pPr>
              <w:spacing w:after="20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09" w:type="dxa"/>
            <w:hideMark/>
          </w:tcPr>
          <w:p w:rsidR="004D4884" w:rsidRDefault="004D4884">
            <w:pPr>
              <w:spacing w:after="20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4" w:type="dxa"/>
            <w:hideMark/>
          </w:tcPr>
          <w:p w:rsidR="004D4884" w:rsidRDefault="004D4884">
            <w:pPr>
              <w:spacing w:after="20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09" w:type="dxa"/>
            <w:hideMark/>
          </w:tcPr>
          <w:p w:rsidR="004D4884" w:rsidRDefault="004D4884">
            <w:pPr>
              <w:spacing w:after="20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4" w:type="dxa"/>
            <w:hideMark/>
          </w:tcPr>
          <w:p w:rsidR="004D4884" w:rsidRDefault="004D4884">
            <w:pPr>
              <w:spacing w:after="200"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4D4884" w:rsidTr="004D4884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Фактическая интенсивность движения автомобилей (суммарная в двух направлениях), авт./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4D4884" w:rsidTr="004D4884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Расчетная интенсивность движения велосипедистов, вел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4D4884" w:rsidRDefault="004D4884" w:rsidP="004D4884">
      <w:pPr>
        <w:rPr>
          <w:rFonts w:ascii="Times New Roman" w:eastAsia="Calibri" w:hAnsi="Times New Roman"/>
          <w:sz w:val="28"/>
          <w:szCs w:val="28"/>
        </w:rPr>
      </w:pPr>
    </w:p>
    <w:p w:rsidR="004D4884" w:rsidRDefault="004D4884" w:rsidP="004D48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Геометрические параметры велосипедных дорожек представлены в таблице 2.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Таблица 2 - Основные геометрические параметры велосипедной дорожки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81"/>
        <w:gridCol w:w="2484"/>
        <w:gridCol w:w="2144"/>
      </w:tblGrid>
      <w:tr w:rsidR="004D4884" w:rsidTr="004D48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Нормируемый параметр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Минимальные значения</w:t>
            </w:r>
          </w:p>
        </w:tc>
      </w:tr>
      <w:tr w:rsidR="004D4884" w:rsidTr="004D4884">
        <w:trPr>
          <w:trHeight w:val="5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 новом строительстве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стесненных условиях</w:t>
            </w:r>
          </w:p>
        </w:tc>
      </w:tr>
      <w:tr w:rsidR="004D4884" w:rsidTr="004D48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Расчетная скорость движения,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/ч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D4884" w:rsidTr="004D48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Ширина проезжей части для движения,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не менее: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4D4884" w:rsidTr="004D48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однополосного одностороннего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1,0-1,5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0,75-1,0</w:t>
            </w:r>
          </w:p>
        </w:tc>
      </w:tr>
      <w:tr w:rsidR="004D4884" w:rsidTr="004D48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двухполосного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одностороннего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1,75-2,5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1,50</w:t>
            </w:r>
          </w:p>
        </w:tc>
      </w:tr>
      <w:tr w:rsidR="004D4884" w:rsidTr="004D48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двухполосного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 встречным движением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2,50-3,6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</w:tr>
      <w:tr w:rsidR="004D4884" w:rsidTr="004D48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Ширина велосипедной и пешеходной дорожки с разделением движения дорожной разметкой,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1,5-6,0</w:t>
            </w:r>
            <w:r w:rsidR="00B01CEC">
              <w:rPr>
                <w:rFonts w:ascii="Times New Roman" w:hAnsi="Times New Roman"/>
                <w:noProof/>
                <w:sz w:val="28"/>
                <w:szCs w:val="28"/>
              </w:rPr>
            </w:r>
            <w:r w:rsidR="00B01CEC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Прямоугольник 6" o:spid="_x0000_s1030" alt="ГОСТ 33150-2014 Дороги автомобильные общего пользования. Проектирование пешеходных и велосипедных дорожек. Общие требования (Переиздание)" style="width:9.5pt;height:1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1,5-3,25</w:t>
            </w:r>
            <w:r w:rsidR="00B01CEC">
              <w:rPr>
                <w:rFonts w:ascii="Times New Roman" w:hAnsi="Times New Roman"/>
                <w:noProof/>
                <w:sz w:val="28"/>
                <w:szCs w:val="28"/>
              </w:rPr>
            </w:r>
            <w:r w:rsidR="00B01CEC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Прямоугольник 5" o:spid="_x0000_s1029" alt="ГОСТ 33150-2014 Дороги автомобильные общего пользования. Проектирование пешеходных и велосипедных дорожек. Общие требования (Переиздание)" style="width:12pt;height:1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4D4884" w:rsidTr="004D48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Ширина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велопешеходной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дорожки,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1,5-3,0</w:t>
            </w:r>
            <w:r w:rsidR="00B01CEC">
              <w:rPr>
                <w:rFonts w:ascii="Times New Roman" w:hAnsi="Times New Roman"/>
                <w:noProof/>
                <w:sz w:val="28"/>
                <w:szCs w:val="28"/>
              </w:rPr>
            </w:r>
            <w:r w:rsidR="00B01CEC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Прямоугольник 4" o:spid="_x0000_s1028" alt="ГОСТ 33150-2014 Дороги автомобильные общего пользования. Проектирование пешеходных и велосипедных дорожек. Общие требования (Переиздание)" style="width:11pt;height:1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1,5-2,0</w:t>
            </w:r>
            <w:r w:rsidR="00B01CEC">
              <w:rPr>
                <w:rFonts w:ascii="Times New Roman" w:hAnsi="Times New Roman"/>
                <w:noProof/>
                <w:sz w:val="28"/>
                <w:szCs w:val="28"/>
              </w:rPr>
            </w:r>
            <w:r w:rsidR="00B01CEC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Прямоугольник 3" o:spid="_x0000_s1027" alt="ГОСТ 33150-2014 Дороги автомобильные общего пользования. Проектирование пешеходных и велосипедных дорожек. Общие требования (Переиздание)" style="width:12pt;height:1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4D4884" w:rsidTr="004D48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Ширина полосы для велосипедистов,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0,90</w:t>
            </w:r>
          </w:p>
        </w:tc>
      </w:tr>
      <w:tr w:rsidR="004D4884" w:rsidTr="004D48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Ширина обочин велосипедной дорожки,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D4884" w:rsidTr="004D48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Наименьший радиус кривых в плане,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4D4884" w:rsidTr="004D48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отсутствии виража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30-50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D4884" w:rsidTr="004D48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устройстве виража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D4884" w:rsidTr="004D48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Наименьший радиус вертикальных кривых,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4D4884" w:rsidTr="004D48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выпуклых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4D4884" w:rsidTr="004D48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вогнутых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D4884" w:rsidTr="004D48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Наибольший продольный уклон, 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4D4884" w:rsidTr="004D48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равнинной местности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40-60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50-70</w:t>
            </w:r>
          </w:p>
        </w:tc>
      </w:tr>
      <w:tr w:rsidR="004D4884" w:rsidTr="004D48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горной местности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D4884" w:rsidTr="004D48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Поперечный уклон проезжей части, 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15-20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D4884" w:rsidTr="004D48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Уклон виража, ‰, при радиусе: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4D4884" w:rsidTr="004D48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 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 30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4D4884" w:rsidTr="004D48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10-20 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 20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D4884" w:rsidTr="004D48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20-50 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 15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D4884" w:rsidTr="004D48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50-100 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15-20</w:t>
            </w:r>
          </w:p>
        </w:tc>
      </w:tr>
      <w:tr w:rsidR="004D4884" w:rsidTr="004D48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Габарит по высоте,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2,25</w:t>
            </w:r>
          </w:p>
        </w:tc>
      </w:tr>
      <w:tr w:rsidR="004D4884" w:rsidTr="004D48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 расстояние до бокового препятствия,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</w:tr>
      <w:tr w:rsidR="004D4884" w:rsidTr="004D4884"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B01CEC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Прямоугольник 2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9.5pt;height:1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" filled="f" stroked="f">
                  <o:lock v:ext="edit" aspectratio="t"/>
                  <w10:wrap type="none"/>
                  <w10:anchorlock/>
                </v:rect>
              </w:pict>
            </w:r>
            <w:r w:rsidR="004D4884">
              <w:rPr>
                <w:rFonts w:ascii="Times New Roman" w:hAnsi="Times New Roman"/>
                <w:sz w:val="28"/>
                <w:szCs w:val="28"/>
              </w:rPr>
              <w:t> Ширина пешеходной дорожки 1,5 м, велосипедной - 2,5 м.</w:t>
            </w:r>
            <w:r w:rsidR="004D4884">
              <w:rPr>
                <w:rFonts w:ascii="Times New Roman" w:hAnsi="Times New Roman"/>
                <w:sz w:val="28"/>
                <w:szCs w:val="28"/>
              </w:rPr>
              <w:br/>
              <w:t xml:space="preserve">    Ширина пешеходной дорожки 1,5 м, велосипедной - 1,75 м.</w:t>
            </w:r>
            <w:r w:rsidR="004D4884">
              <w:rPr>
                <w:rFonts w:ascii="Times New Roman" w:hAnsi="Times New Roman"/>
                <w:sz w:val="28"/>
                <w:szCs w:val="28"/>
              </w:rPr>
              <w:br/>
              <w:t xml:space="preserve">    При интенсивности движения не более 30 вел</w:t>
            </w:r>
            <w:proofErr w:type="gramStart"/>
            <w:r w:rsidR="004D488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4D4884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="004D4884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="004D4884">
              <w:rPr>
                <w:rFonts w:ascii="Times New Roman" w:hAnsi="Times New Roman"/>
                <w:sz w:val="28"/>
                <w:szCs w:val="28"/>
              </w:rPr>
              <w:t xml:space="preserve"> и 15 пеш./ч.</w:t>
            </w:r>
            <w:r w:rsidR="004D4884">
              <w:rPr>
                <w:rFonts w:ascii="Times New Roman" w:hAnsi="Times New Roman"/>
                <w:sz w:val="28"/>
                <w:szCs w:val="28"/>
              </w:rPr>
              <w:br/>
            </w:r>
            <w:r w:rsidR="004D4884">
              <w:rPr>
                <w:rFonts w:ascii="Times New Roman" w:hAnsi="Times New Roman"/>
                <w:sz w:val="28"/>
                <w:szCs w:val="28"/>
              </w:rPr>
              <w:lastRenderedPageBreak/>
              <w:t>    При интенсивности движения не более 30 вел./ч и 50 пеш./ч.</w:t>
            </w:r>
          </w:p>
        </w:tc>
      </w:tr>
    </w:tbl>
    <w:p w:rsidR="004D4884" w:rsidRDefault="004D4884" w:rsidP="004D4884">
      <w:pPr>
        <w:rPr>
          <w:rFonts w:ascii="Times New Roman" w:eastAsia="Calibri" w:hAnsi="Times New Roman"/>
          <w:sz w:val="28"/>
          <w:szCs w:val="28"/>
          <w:lang w:eastAsia="ru-RU"/>
        </w:rPr>
      </w:pPr>
    </w:p>
    <w:p w:rsidR="004D4884" w:rsidRDefault="004D4884" w:rsidP="004D48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Велосипедные дорожки следует проектировать как для двустороннего движения (при интенсивности движения до 70 вел./ч), так и для одностороннего (при интенсивности движения более 70 вел./ч).</w:t>
      </w:r>
      <w:r>
        <w:rPr>
          <w:rFonts w:ascii="Times New Roman" w:hAnsi="Times New Roman"/>
          <w:sz w:val="28"/>
          <w:szCs w:val="28"/>
        </w:rPr>
        <w:br/>
        <w:t xml:space="preserve">        Наименьшее расстояние от края велосипедной дорожки должно составлять: до кромки проезжей части дорог, деревьев - 0,75 м; до тротуаров - 0,5 м; до стоянок автомобилей и остановок общественного транспорта - 1,5 м.</w:t>
      </w:r>
    </w:p>
    <w:p w:rsidR="004D4884" w:rsidRDefault="004D4884" w:rsidP="004D48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Длину велосипедных дорожек на подходах к населенным пунктам следует определять численностью жителей и принимать в соответствии с таблицей 3.</w:t>
      </w:r>
      <w:r>
        <w:rPr>
          <w:rFonts w:ascii="Times New Roman" w:hAnsi="Times New Roman"/>
          <w:sz w:val="28"/>
          <w:szCs w:val="28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3"/>
        <w:gridCol w:w="960"/>
        <w:gridCol w:w="1107"/>
        <w:gridCol w:w="1107"/>
        <w:gridCol w:w="1000"/>
        <w:gridCol w:w="1047"/>
        <w:gridCol w:w="941"/>
      </w:tblGrid>
      <w:tr w:rsidR="004D4884" w:rsidTr="004D4884">
        <w:trPr>
          <w:trHeight w:val="12"/>
        </w:trPr>
        <w:tc>
          <w:tcPr>
            <w:tcW w:w="4066" w:type="dxa"/>
            <w:hideMark/>
          </w:tcPr>
          <w:p w:rsidR="004D4884" w:rsidRDefault="004D4884">
            <w:pPr>
              <w:spacing w:after="20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09" w:type="dxa"/>
            <w:hideMark/>
          </w:tcPr>
          <w:p w:rsidR="004D4884" w:rsidRDefault="004D4884">
            <w:pPr>
              <w:spacing w:after="20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94" w:type="dxa"/>
            <w:hideMark/>
          </w:tcPr>
          <w:p w:rsidR="004D4884" w:rsidRDefault="004D4884">
            <w:pPr>
              <w:spacing w:after="20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94" w:type="dxa"/>
            <w:hideMark/>
          </w:tcPr>
          <w:p w:rsidR="004D4884" w:rsidRDefault="004D4884">
            <w:pPr>
              <w:spacing w:after="20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09" w:type="dxa"/>
            <w:hideMark/>
          </w:tcPr>
          <w:p w:rsidR="004D4884" w:rsidRDefault="004D4884">
            <w:pPr>
              <w:spacing w:after="20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94" w:type="dxa"/>
            <w:hideMark/>
          </w:tcPr>
          <w:p w:rsidR="004D4884" w:rsidRDefault="004D4884">
            <w:pPr>
              <w:spacing w:after="20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09" w:type="dxa"/>
            <w:hideMark/>
          </w:tcPr>
          <w:p w:rsidR="004D4884" w:rsidRDefault="004D4884">
            <w:pPr>
              <w:spacing w:after="200"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4D4884" w:rsidTr="004D4884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населения,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Св. 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500-250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250-100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100-50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25-10</w:t>
            </w:r>
          </w:p>
        </w:tc>
      </w:tr>
      <w:tr w:rsidR="004D4884" w:rsidTr="004D4884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Длина велосипедной дорожки,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3-1</w:t>
            </w:r>
          </w:p>
        </w:tc>
      </w:tr>
    </w:tbl>
    <w:p w:rsidR="004D4884" w:rsidRDefault="004D4884" w:rsidP="004D4884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2,0 м. В стесненных условиях допускается разделительная полоса шириной 1,0 м, возвышающаяся над проезжей частью не менее чем на 0,15 м, с окаймлением бордюром или установкой барьерного или парапетного ограждения.</w:t>
      </w:r>
    </w:p>
    <w:p w:rsidR="004D4884" w:rsidRDefault="004D4884" w:rsidP="004D48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 устройстве пересечения автомобильных дорог и велосипедных дорожек требуется обеспечить безопасное расстояние видимости (таблица 6). При расчетных скоростях автотранспортных средств более 80 км/ч и при интенсивности велосипедного движения не менее 50 вел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 устройство пересечений велосипедных дорожек с автомобильными дорогами в одном уровне возможно только при устройстве светофорного регулирования.</w:t>
      </w:r>
    </w:p>
    <w:p w:rsidR="000C0F0B" w:rsidRDefault="004D4884" w:rsidP="006420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авт./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0C0F0B" w:rsidRDefault="000C0F0B" w:rsidP="004D4884">
      <w:pPr>
        <w:jc w:val="both"/>
        <w:rPr>
          <w:rFonts w:ascii="Times New Roman" w:hAnsi="Times New Roman"/>
          <w:sz w:val="28"/>
          <w:szCs w:val="28"/>
        </w:rPr>
      </w:pPr>
    </w:p>
    <w:p w:rsidR="004D4884" w:rsidRDefault="004D4884" w:rsidP="004D48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4 - Безопасное расстояние видимости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4"/>
        <w:gridCol w:w="1941"/>
        <w:gridCol w:w="1941"/>
        <w:gridCol w:w="1941"/>
        <w:gridCol w:w="1538"/>
      </w:tblGrid>
      <w:tr w:rsidR="004D4884" w:rsidTr="004D4884">
        <w:trPr>
          <w:trHeight w:val="12"/>
        </w:trPr>
        <w:tc>
          <w:tcPr>
            <w:tcW w:w="2056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4D4884" w:rsidRDefault="004D4884">
            <w:pPr>
              <w:spacing w:after="20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79" w:type="dxa"/>
            <w:hideMark/>
          </w:tcPr>
          <w:p w:rsidR="004D4884" w:rsidRDefault="004D4884">
            <w:pPr>
              <w:spacing w:after="20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79" w:type="dxa"/>
            <w:hideMark/>
          </w:tcPr>
          <w:p w:rsidR="004D4884" w:rsidRDefault="004D4884">
            <w:pPr>
              <w:spacing w:after="20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79" w:type="dxa"/>
            <w:hideMark/>
          </w:tcPr>
          <w:p w:rsidR="004D4884" w:rsidRDefault="004D4884">
            <w:pPr>
              <w:spacing w:after="20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30" w:type="dxa"/>
            <w:hideMark/>
          </w:tcPr>
          <w:p w:rsidR="004D4884" w:rsidRDefault="004D4884">
            <w:pPr>
              <w:spacing w:after="200"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4D4884" w:rsidTr="004D4884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Pr="000C0F0B" w:rsidRDefault="004D4884" w:rsidP="000C0F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C0F0B">
              <w:rPr>
                <w:rFonts w:ascii="Times New Roman" w:hAnsi="Times New Roman"/>
                <w:sz w:val="28"/>
                <w:szCs w:val="28"/>
              </w:rPr>
              <w:t xml:space="preserve">Ширина проезжей части,                     </w:t>
            </w:r>
            <w:proofErr w:type="gramStart"/>
            <w:r w:rsidRPr="000C0F0B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7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Pr="000C0F0B" w:rsidRDefault="004D4884" w:rsidP="000C0F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C0F0B">
              <w:rPr>
                <w:rFonts w:ascii="Times New Roman" w:hAnsi="Times New Roman"/>
                <w:sz w:val="28"/>
                <w:szCs w:val="28"/>
              </w:rPr>
              <w:t xml:space="preserve">Расстояние видимости приближающегося автомобиля, </w:t>
            </w:r>
            <w:proofErr w:type="gramStart"/>
            <w:r w:rsidRPr="000C0F0B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0C0F0B">
              <w:rPr>
                <w:rFonts w:ascii="Times New Roman" w:hAnsi="Times New Roman"/>
                <w:sz w:val="28"/>
                <w:szCs w:val="28"/>
              </w:rPr>
              <w:t>, при различных скоростях движения автомобилей, км/ч</w:t>
            </w:r>
          </w:p>
        </w:tc>
      </w:tr>
      <w:tr w:rsidR="004D4884" w:rsidTr="000C0F0B">
        <w:trPr>
          <w:trHeight w:val="267"/>
        </w:trPr>
        <w:tc>
          <w:tcPr>
            <w:tcW w:w="20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Pr="000C0F0B" w:rsidRDefault="004D4884" w:rsidP="000C0F0B">
            <w:pPr>
              <w:pStyle w:val="a8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Pr="000C0F0B" w:rsidRDefault="004D4884" w:rsidP="000C0F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C0F0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Pr="000C0F0B" w:rsidRDefault="004D4884" w:rsidP="000C0F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C0F0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Pr="000C0F0B" w:rsidRDefault="004D4884" w:rsidP="000C0F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C0F0B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Pr="000C0F0B" w:rsidRDefault="004D4884" w:rsidP="000C0F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C0F0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4D4884" w:rsidTr="004D4884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Pr="000C0F0B" w:rsidRDefault="004D4884" w:rsidP="000C0F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C0F0B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Pr="000C0F0B" w:rsidRDefault="004D4884" w:rsidP="000C0F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C0F0B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Pr="000C0F0B" w:rsidRDefault="004D4884" w:rsidP="000C0F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C0F0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Pr="000C0F0B" w:rsidRDefault="004D4884" w:rsidP="000C0F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C0F0B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Pr="000C0F0B" w:rsidRDefault="004D4884" w:rsidP="000C0F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C0F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4D4884" w:rsidTr="004D4884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Pr="000C0F0B" w:rsidRDefault="004D4884" w:rsidP="000C0F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C0F0B">
              <w:rPr>
                <w:rFonts w:ascii="Times New Roman" w:hAnsi="Times New Roman"/>
                <w:sz w:val="28"/>
                <w:szCs w:val="28"/>
              </w:rPr>
              <w:lastRenderedPageBreak/>
              <w:t>10,5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Pr="000C0F0B" w:rsidRDefault="004D4884" w:rsidP="000C0F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C0F0B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Pr="000C0F0B" w:rsidRDefault="004D4884" w:rsidP="000C0F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C0F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Pr="000C0F0B" w:rsidRDefault="004D4884" w:rsidP="000C0F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C0F0B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Pr="000C0F0B" w:rsidRDefault="004D4884" w:rsidP="000C0F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C0F0B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</w:tr>
      <w:tr w:rsidR="004D4884" w:rsidTr="004D4884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Pr="000C0F0B" w:rsidRDefault="004D4884" w:rsidP="000C0F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C0F0B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Pr="000C0F0B" w:rsidRDefault="004D4884" w:rsidP="000C0F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C0F0B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Pr="000C0F0B" w:rsidRDefault="004D4884" w:rsidP="000C0F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C0F0B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Pr="000C0F0B" w:rsidRDefault="004D4884" w:rsidP="000C0F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C0F0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Pr="000C0F0B" w:rsidRDefault="004D4884" w:rsidP="000C0F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C0F0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</w:tr>
    </w:tbl>
    <w:p w:rsidR="004D4884" w:rsidRDefault="004D4884" w:rsidP="004D4884">
      <w:pPr>
        <w:rPr>
          <w:rFonts w:ascii="Times New Roman" w:eastAsia="Calibri" w:hAnsi="Times New Roman"/>
          <w:sz w:val="28"/>
          <w:szCs w:val="28"/>
          <w:lang w:eastAsia="ru-RU"/>
        </w:rPr>
      </w:pPr>
    </w:p>
    <w:p w:rsidR="004D4884" w:rsidRDefault="004D4884" w:rsidP="004D48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Велосипедные дорожки в зоне пересечений с автомобильной дорогой должны быть освещены на расстоянии не менее 60 м.</w:t>
      </w:r>
    </w:p>
    <w:p w:rsidR="004D4884" w:rsidRDefault="004D4884" w:rsidP="004D48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Места пересечений велосипедных дорожек с автомобильными дорогами в одном уровне должны оборудоваться соответствующими дорожными знаками и разметкой.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        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технико-экономические обоснования целесообразности строительства путепровода или тоннеля для них.</w:t>
      </w:r>
    </w:p>
    <w:p w:rsidR="004D4884" w:rsidRDefault="004D4884" w:rsidP="004D48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Покрытия велосипедных дорожек следует устраивать из асфальтобетона, </w:t>
      </w:r>
      <w:proofErr w:type="spellStart"/>
      <w:r>
        <w:rPr>
          <w:rFonts w:ascii="Times New Roman" w:hAnsi="Times New Roman"/>
          <w:sz w:val="28"/>
          <w:szCs w:val="28"/>
        </w:rPr>
        <w:t>цементобетона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каменных материалов, обработанных вяжущими, а при проектировании </w:t>
      </w:r>
      <w:proofErr w:type="spellStart"/>
      <w:r>
        <w:rPr>
          <w:rFonts w:ascii="Times New Roman" w:hAnsi="Times New Roman"/>
          <w:sz w:val="28"/>
          <w:szCs w:val="28"/>
        </w:rPr>
        <w:t>велопешеходных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дорожек для выделения полос движения для велосипедистов - с применением цветных покрытий противоскольжения в соответствии с требованиями  </w:t>
      </w:r>
      <w:hyperlink r:id="rId8" w:history="1">
        <w:r w:rsidRPr="004D4884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ГОСТ 32753</w:t>
        </w:r>
      </w:hyperlink>
      <w:r w:rsidRPr="004D48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4884" w:rsidRDefault="004D4884" w:rsidP="000C0F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обустройстве </w:t>
      </w:r>
      <w:proofErr w:type="spellStart"/>
      <w:r>
        <w:rPr>
          <w:rFonts w:ascii="Times New Roman" w:hAnsi="Times New Roman"/>
          <w:sz w:val="28"/>
          <w:szCs w:val="28"/>
        </w:rPr>
        <w:t>дождеприемных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решеток, перекрывающих водоотводящие лотки, ребра решеток не должны быть расположены вдоль направления велосипедного движения и должны иметь ширину отверстий между ребрами не более 15 мм.</w:t>
      </w:r>
      <w:r>
        <w:rPr>
          <w:rFonts w:ascii="Times New Roman" w:hAnsi="Times New Roman"/>
          <w:sz w:val="28"/>
          <w:szCs w:val="28"/>
        </w:rPr>
        <w:br/>
      </w:r>
    </w:p>
    <w:p w:rsidR="004D4884" w:rsidRDefault="004D4884" w:rsidP="004D48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Открытые велосипедные стоянки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кратковременного отдыха, магазинов и других общественных центров.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4D4884" w:rsidTr="004D4884">
        <w:trPr>
          <w:trHeight w:val="12"/>
          <w:jc w:val="center"/>
        </w:trPr>
        <w:tc>
          <w:tcPr>
            <w:tcW w:w="9923" w:type="dxa"/>
            <w:hideMark/>
          </w:tcPr>
          <w:p w:rsidR="004D4884" w:rsidRDefault="004D4884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Велопарковки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следует устраивать для длительного хранения велосипедов в зоне объектов дорожного сервиса (гостиницы, мотели и др.).</w:t>
            </w:r>
          </w:p>
          <w:p w:rsidR="004D4884" w:rsidRDefault="004D48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степени закрытости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велопарковки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как правило, разделяются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открытые, открытые с навесом, закрытые.</w:t>
            </w:r>
          </w:p>
          <w:p w:rsidR="004D4884" w:rsidRDefault="004D48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Чтобы обеспечить удобство пользования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велопарковками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исключить помехи для пешеходов, следует соблюдать необходимые расстояния между стойками и другими объектами (рисунок 1).</w:t>
            </w:r>
          </w:p>
          <w:p w:rsidR="004D4884" w:rsidRDefault="004D488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4884" w:rsidTr="004D4884">
        <w:trPr>
          <w:jc w:val="center"/>
        </w:trPr>
        <w:tc>
          <w:tcPr>
            <w:tcW w:w="99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884" w:rsidRDefault="004D48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466E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6186805" cy="2227580"/>
                  <wp:effectExtent l="19050" t="0" r="4445" b="0"/>
                  <wp:docPr id="8" name="Рисунок 1" descr="ГОСТ 33150-2014 Дороги автомобильные общего пользования. Проектирование пешеходных и велосипедных дорожек. Общие требования (Переиздание)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Т 33150-2014 Дороги автомобильные общего пользования. Проектирование пешеходных и велосипедных дорожек. Общие требования (Переиздание)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6805" cy="2227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4884" w:rsidRDefault="004D4884" w:rsidP="004D4884">
      <w:pPr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/>
        <w:t xml:space="preserve">Рисунок 1 - Минимальные необходимые расстояния для создания </w:t>
      </w:r>
      <w:proofErr w:type="spellStart"/>
      <w:r>
        <w:rPr>
          <w:rFonts w:ascii="Times New Roman" w:hAnsi="Times New Roman"/>
          <w:sz w:val="28"/>
          <w:szCs w:val="28"/>
        </w:rPr>
        <w:t>велопарковки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D4884" w:rsidRDefault="004D4884" w:rsidP="004D488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Проектирование парковых дорог, проездов, велосипедных дорожек следует осуществлять в соответствии с характеристиками, приведенными в таблицах 5 и 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Таблица 5</w:t>
      </w: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38"/>
        <w:gridCol w:w="1050"/>
        <w:gridCol w:w="515"/>
        <w:gridCol w:w="586"/>
        <w:gridCol w:w="1000"/>
        <w:gridCol w:w="800"/>
        <w:gridCol w:w="932"/>
        <w:gridCol w:w="1003"/>
        <w:gridCol w:w="943"/>
        <w:gridCol w:w="822"/>
        <w:gridCol w:w="145"/>
      </w:tblGrid>
      <w:tr w:rsidR="004D4884" w:rsidTr="000C0F0B">
        <w:trPr>
          <w:gridAfter w:val="1"/>
          <w:wAfter w:w="147" w:type="dxa"/>
        </w:trPr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Категория дорог и улиц</w:t>
            </w:r>
          </w:p>
        </w:tc>
        <w:tc>
          <w:tcPr>
            <w:tcW w:w="6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Основное назначение дорог и улиц</w:t>
            </w:r>
          </w:p>
        </w:tc>
      </w:tr>
      <w:tr w:rsidR="004D4884" w:rsidTr="000C0F0B">
        <w:trPr>
          <w:gridAfter w:val="1"/>
          <w:wAfter w:w="147" w:type="dxa"/>
        </w:trPr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Парковые дороги</w:t>
            </w:r>
          </w:p>
        </w:tc>
        <w:tc>
          <w:tcPr>
            <w:tcW w:w="6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полиция).</w:t>
            </w:r>
          </w:p>
        </w:tc>
      </w:tr>
      <w:tr w:rsidR="004D4884" w:rsidTr="000C0F0B">
        <w:trPr>
          <w:gridAfter w:val="1"/>
          <w:wAfter w:w="147" w:type="dxa"/>
        </w:trPr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Проезды</w:t>
            </w:r>
          </w:p>
        </w:tc>
        <w:tc>
          <w:tcPr>
            <w:tcW w:w="6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Подъезд транспортных сре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 к ж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илым и общественным зданиям, учреждениям, предприятиям и другим объектам городской застройки внутри районов, микрорайонов (кварталов).</w:t>
            </w:r>
          </w:p>
        </w:tc>
      </w:tr>
      <w:tr w:rsidR="004D4884" w:rsidTr="000C0F0B">
        <w:trPr>
          <w:gridAfter w:val="1"/>
          <w:wAfter w:w="147" w:type="dxa"/>
        </w:trPr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Велосипедные дорожки:</w:t>
            </w:r>
          </w:p>
        </w:tc>
        <w:tc>
          <w:tcPr>
            <w:tcW w:w="60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улицах.</w:t>
            </w:r>
          </w:p>
        </w:tc>
      </w:tr>
      <w:tr w:rsidR="004D4884" w:rsidTr="000C0F0B">
        <w:trPr>
          <w:gridAfter w:val="1"/>
          <w:wAfter w:w="147" w:type="dxa"/>
        </w:trPr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 составе поперечного профиля УДС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84" w:rsidRDefault="004D48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884" w:rsidTr="000C0F0B">
        <w:trPr>
          <w:gridAfter w:val="1"/>
          <w:wAfter w:w="147" w:type="dxa"/>
        </w:trPr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 рекреационных территориях, в жилых зонах и т.п.</w:t>
            </w:r>
          </w:p>
        </w:tc>
        <w:tc>
          <w:tcPr>
            <w:tcW w:w="6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Специально выделенная полоса для проезда на велосипедах.</w:t>
            </w:r>
          </w:p>
        </w:tc>
      </w:tr>
      <w:tr w:rsidR="004D4884" w:rsidTr="000C0F0B">
        <w:trPr>
          <w:trHeight w:val="12"/>
        </w:trPr>
        <w:tc>
          <w:tcPr>
            <w:tcW w:w="94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884" w:rsidRDefault="004D48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4884" w:rsidRDefault="004D4884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Таблица 6</w:t>
            </w:r>
          </w:p>
        </w:tc>
      </w:tr>
      <w:tr w:rsidR="004D4884" w:rsidRPr="004D4884" w:rsidTr="000C0F0B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Pr="004D4884" w:rsidRDefault="004D488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Категория дорог и улиц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Pr="004D4884" w:rsidRDefault="004D488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Расчетная скорость движения, </w:t>
            </w:r>
            <w:proofErr w:type="gramStart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км</w:t>
            </w:r>
            <w:proofErr w:type="gramEnd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/ч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Pr="004D4884" w:rsidRDefault="004D488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Ширина полосы </w:t>
            </w:r>
            <w:proofErr w:type="gramStart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движении</w:t>
            </w:r>
            <w:proofErr w:type="gramEnd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Pr="004D4884" w:rsidRDefault="004D488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Число полос движения (сумм</w:t>
            </w:r>
            <w:proofErr w:type="gramStart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а-</w:t>
            </w:r>
            <w:proofErr w:type="gramEnd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proofErr w:type="spellStart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рно</w:t>
            </w:r>
            <w:proofErr w:type="spellEnd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двух </w:t>
            </w:r>
            <w:proofErr w:type="spellStart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направ</w:t>
            </w:r>
            <w:proofErr w:type="spellEnd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proofErr w:type="spellStart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лениях</w:t>
            </w:r>
            <w:proofErr w:type="spellEnd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Pr="004D4884" w:rsidRDefault="004D488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</w:t>
            </w:r>
            <w:proofErr w:type="gramStart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proofErr w:type="spellEnd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gramEnd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proofErr w:type="spellStart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ньший</w:t>
            </w:r>
            <w:proofErr w:type="spellEnd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радиус кривых в плане, 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Pr="004D4884" w:rsidRDefault="004D488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Наиб</w:t>
            </w:r>
            <w:proofErr w:type="gramStart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proofErr w:type="spellEnd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gramEnd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proofErr w:type="spellStart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льший</w:t>
            </w:r>
            <w:proofErr w:type="spellEnd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продоль</w:t>
            </w:r>
            <w:proofErr w:type="spellEnd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proofErr w:type="spellStart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ный</w:t>
            </w:r>
            <w:proofErr w:type="spellEnd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уклон, 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Pr="004D4884" w:rsidRDefault="004D488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</w:t>
            </w:r>
            <w:proofErr w:type="gramStart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proofErr w:type="spellEnd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gramEnd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proofErr w:type="spellStart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ньший</w:t>
            </w:r>
            <w:proofErr w:type="spellEnd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радиус верти-</w:t>
            </w:r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proofErr w:type="spellStart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кальной</w:t>
            </w:r>
            <w:proofErr w:type="spellEnd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выпуклой кривой, 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Pr="004D4884" w:rsidRDefault="004D488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</w:t>
            </w:r>
            <w:proofErr w:type="gramStart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proofErr w:type="spellEnd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gramEnd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proofErr w:type="spellStart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ньший</w:t>
            </w:r>
            <w:proofErr w:type="spellEnd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радиус </w:t>
            </w:r>
            <w:proofErr w:type="spellStart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вертика</w:t>
            </w:r>
            <w:proofErr w:type="spellEnd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proofErr w:type="spellStart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льной</w:t>
            </w:r>
            <w:proofErr w:type="spellEnd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вогнутой кривой, м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Pr="004D4884" w:rsidRDefault="004D488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Ширина </w:t>
            </w:r>
            <w:proofErr w:type="spellStart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пешех</w:t>
            </w:r>
            <w:proofErr w:type="gramStart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proofErr w:type="spellEnd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gramEnd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proofErr w:type="spellStart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дной</w:t>
            </w:r>
            <w:proofErr w:type="spellEnd"/>
            <w:r w:rsidRPr="004D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части тротуара, м</w:t>
            </w:r>
          </w:p>
        </w:tc>
      </w:tr>
      <w:tr w:rsidR="004D4884" w:rsidTr="000C0F0B">
        <w:trPr>
          <w:trHeight w:val="773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Парковые дороги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D4884" w:rsidTr="000C0F0B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Проезды: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4D4884" w:rsidTr="000C0F0B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основные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4D4884" w:rsidTr="000C0F0B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второстепенные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4D4884" w:rsidTr="000C0F0B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Велосипедные дорожки: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0C0F0B" w:rsidTr="000C0F0B">
        <w:trPr>
          <w:trHeight w:val="148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0F0B" w:rsidRDefault="000C0F0B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 составе поперечного профиля УДС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0F0B" w:rsidRDefault="000C0F0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0F0B" w:rsidRDefault="000C0F0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1,50*</w:t>
            </w:r>
          </w:p>
          <w:p w:rsidR="000C0F0B" w:rsidRDefault="000C0F0B" w:rsidP="004238D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1,00**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0F0B" w:rsidRDefault="000C0F0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</w:t>
            </w:r>
          </w:p>
          <w:p w:rsidR="000C0F0B" w:rsidRDefault="000C0F0B" w:rsidP="00962B8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0F0B" w:rsidRDefault="000C0F0B" w:rsidP="00DE33EC">
            <w:pPr>
              <w:spacing w:after="20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0F0B" w:rsidRDefault="000C0F0B" w:rsidP="00A71AE3">
            <w:pPr>
              <w:spacing w:after="20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0F0B" w:rsidRDefault="000C0F0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0F0B" w:rsidRDefault="000C0F0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0F0B" w:rsidRDefault="000C0F0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C0F0B" w:rsidTr="000C0F0B">
        <w:trPr>
          <w:trHeight w:val="2132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0F0B" w:rsidRDefault="000C0F0B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 рекреационных территориях в жилых зонах и т.п.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0F0B" w:rsidRDefault="000C0F0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0F0B" w:rsidRDefault="000C0F0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1,50*</w:t>
            </w:r>
          </w:p>
          <w:p w:rsidR="000C0F0B" w:rsidRDefault="000C0F0B" w:rsidP="007F31A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1,00**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0F0B" w:rsidRDefault="000C0F0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</w:t>
            </w:r>
          </w:p>
          <w:p w:rsidR="000C0F0B" w:rsidRDefault="000C0F0B" w:rsidP="00B462B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0F0B" w:rsidRDefault="000C0F0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0F0B" w:rsidRDefault="000C0F0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0F0B" w:rsidRDefault="000C0F0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0F0B" w:rsidRDefault="000C0F0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0F0B" w:rsidRDefault="000C0F0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D4884" w:rsidTr="000C0F0B">
        <w:tc>
          <w:tcPr>
            <w:tcW w:w="9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 При движении в одном направлении.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** При движении в двух направлениях.</w:t>
            </w:r>
          </w:p>
        </w:tc>
      </w:tr>
    </w:tbl>
    <w:p w:rsidR="004D4884" w:rsidRDefault="004D4884" w:rsidP="004D4884">
      <w:pPr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Поперечные уклоны элементов поперечного профиля следует принимать: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- для проезжей части - минимальный - 10‰, максимальный - 30‰;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- для тротуара - минимальный - 5‰, максимальный - 20‰;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- для велодорожек - минимальный - 5‰, максимальный - 30‰.</w:t>
      </w:r>
    </w:p>
    <w:p w:rsidR="004D4884" w:rsidRDefault="004D4884" w:rsidP="004D4884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Поперечный профиль улиц и дорог населенных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транспортных средств), тротуары, велосипедные дорожки, центральные и боковые разделительные полосы, бульвары.</w:t>
      </w:r>
    </w:p>
    <w:p w:rsidR="004D4884" w:rsidRDefault="004D4884" w:rsidP="004D4884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D4884" w:rsidRDefault="004D4884" w:rsidP="004D488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97"/>
        <w:gridCol w:w="1758"/>
      </w:tblGrid>
      <w:tr w:rsidR="004D4884" w:rsidTr="004D4884">
        <w:trPr>
          <w:trHeight w:val="12"/>
        </w:trPr>
        <w:tc>
          <w:tcPr>
            <w:tcW w:w="8086" w:type="dxa"/>
            <w:hideMark/>
          </w:tcPr>
          <w:p w:rsidR="004D4884" w:rsidRDefault="004D4884">
            <w:pPr>
              <w:spacing w:after="20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37" w:type="dxa"/>
            <w:hideMark/>
          </w:tcPr>
          <w:p w:rsidR="004D4884" w:rsidRDefault="004D4884">
            <w:pPr>
              <w:spacing w:after="200"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4D4884" w:rsidTr="004D4884">
        <w:tc>
          <w:tcPr>
            <w:tcW w:w="808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проезжай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части, опор, деревьев</w:t>
            </w:r>
          </w:p>
        </w:tc>
        <w:tc>
          <w:tcPr>
            <w:tcW w:w="1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0,75;</w:t>
            </w:r>
          </w:p>
        </w:tc>
      </w:tr>
      <w:tr w:rsidR="004D4884" w:rsidTr="004D4884">
        <w:tc>
          <w:tcPr>
            <w:tcW w:w="808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 тротуаров</w:t>
            </w:r>
          </w:p>
        </w:tc>
        <w:tc>
          <w:tcPr>
            <w:tcW w:w="1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0,5.</w:t>
            </w:r>
          </w:p>
        </w:tc>
      </w:tr>
    </w:tbl>
    <w:p w:rsidR="004D4884" w:rsidRDefault="004D4884" w:rsidP="004D488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Примечание - Допускается устраивать велосипедные полосы по краю улиц и дорог местного 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54"/>
        <w:gridCol w:w="3249"/>
      </w:tblGrid>
      <w:tr w:rsidR="004D4884" w:rsidTr="004D4884">
        <w:tc>
          <w:tcPr>
            <w:tcW w:w="10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одному расчетному виду (легковому автомобилю) с применением следующих коэффициентов:</w:t>
            </w:r>
          </w:p>
        </w:tc>
      </w:tr>
      <w:tr w:rsidR="004D4884" w:rsidTr="004D4884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мотоциклы и мотороллеры с колясками, мотоколяски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0,5;</w:t>
            </w:r>
          </w:p>
        </w:tc>
      </w:tr>
      <w:tr w:rsidR="004D4884" w:rsidTr="004D4884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мотоциклы и мотороллеры без колясок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0,28;</w:t>
            </w:r>
          </w:p>
        </w:tc>
      </w:tr>
      <w:tr w:rsidR="004D4884" w:rsidTr="004D4884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мопеды и велосипеды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884" w:rsidRDefault="004D488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0,1.</w:t>
            </w:r>
          </w:p>
        </w:tc>
      </w:tr>
    </w:tbl>
    <w:p w:rsidR="00F56087" w:rsidRDefault="00F56087" w:rsidP="004D4884">
      <w:pPr>
        <w:shd w:val="clear" w:color="auto" w:fill="FFFFFF"/>
        <w:ind w:left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209A" w:rsidRPr="00F56087" w:rsidRDefault="0064209A" w:rsidP="004D4884">
      <w:pPr>
        <w:shd w:val="clear" w:color="auto" w:fill="FFFFFF"/>
        <w:ind w:left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B78" w:rsidRDefault="00F56087" w:rsidP="00F5608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3E4A25" w:rsidRPr="004D4884" w:rsidRDefault="00B25695" w:rsidP="004D488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F56087" w:rsidRPr="00F5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6E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Н.В.Жаворонкова</w:t>
      </w:r>
    </w:p>
    <w:sectPr w:rsidR="003E4A25" w:rsidRPr="004D4884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56087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0F0B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D4884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4209A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E4B78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368FE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4822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01CEC"/>
    <w:rsid w:val="00B11D91"/>
    <w:rsid w:val="00B17C5E"/>
    <w:rsid w:val="00B21D50"/>
    <w:rsid w:val="00B25695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DF3160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56087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F56087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6087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6087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68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60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60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5608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6087"/>
  </w:style>
  <w:style w:type="character" w:styleId="a4">
    <w:name w:val="Hyperlink"/>
    <w:basedOn w:val="a0"/>
    <w:uiPriority w:val="99"/>
    <w:semiHidden/>
    <w:unhideWhenUsed/>
    <w:rsid w:val="00F560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60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087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8"/>
    <w:uiPriority w:val="1"/>
    <w:locked/>
    <w:rsid w:val="004D4884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4D4884"/>
    <w:pPr>
      <w:ind w:left="0"/>
    </w:pPr>
    <w:rPr>
      <w:rFonts w:ascii="Calibri" w:eastAsia="Calibri" w:hAnsi="Calibri" w:cs="Times New Roman"/>
    </w:rPr>
  </w:style>
  <w:style w:type="character" w:styleId="a9">
    <w:name w:val="Emphasis"/>
    <w:basedOn w:val="a0"/>
    <w:qFormat/>
    <w:rsid w:val="004D4884"/>
    <w:rPr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368F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134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baf25b56-a51b-4fb4-82ac-28cedab236df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://docs.cntd.ru/picture/get?id=P009600000000&amp;doc_id=12001239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2178</Words>
  <Characters>12419</Characters>
  <Application>Microsoft Office Word</Application>
  <DocSecurity>0</DocSecurity>
  <Lines>103</Lines>
  <Paragraphs>29</Paragraphs>
  <ScaleCrop>false</ScaleCrop>
  <Company>Microsoft</Company>
  <LinksUpToDate>false</LinksUpToDate>
  <CharactersWithSpaces>14568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2020-10-29T12:59:00Z</dcterms:created>
  <dcterms:modified xsi:type="dcterms:W3CDTF">2020-10-29T13:38:00Z</dcterms:modified>
</cp:coreProperties>
</file>