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9" w:rsidRPr="003E24FE" w:rsidRDefault="003E24FE" w:rsidP="00AA4C4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pPr w:leftFromText="180" w:rightFromText="180" w:horzAnchor="page" w:tblpX="4246" w:tblpY="-31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AA4C49" w:rsidTr="00AA4C49">
        <w:trPr>
          <w:cantSplit/>
          <w:trHeight w:val="61"/>
        </w:trPr>
        <w:tc>
          <w:tcPr>
            <w:tcW w:w="4488" w:type="dxa"/>
            <w:hideMark/>
          </w:tcPr>
          <w:p w:rsidR="00AA4C49" w:rsidRDefault="00AA4C49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C49" w:rsidRDefault="00AA4C49" w:rsidP="00AA4C4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C49" w:rsidRDefault="00AA4C49" w:rsidP="00AA4C4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C49" w:rsidRDefault="00AA4C49" w:rsidP="00AA4C4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C49" w:rsidRDefault="00AA4C49" w:rsidP="00AA4C4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A4C49" w:rsidRDefault="00AA4C49" w:rsidP="00AA4C4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AA4C49" w:rsidRDefault="00AA4C49" w:rsidP="00AA4C49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Липецкой области</w:t>
      </w:r>
    </w:p>
    <w:p w:rsidR="00AA4C49" w:rsidRDefault="00AA4C49" w:rsidP="00AA4C49">
      <w:pPr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38-я сессия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AA4C49" w:rsidRDefault="00AA4C49" w:rsidP="00AA4C49">
      <w:pPr>
        <w:spacing w:before="240" w:after="60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AA4C49" w:rsidRDefault="00AA4C49" w:rsidP="00AA4C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4C49" w:rsidRDefault="00AA4C49" w:rsidP="00AA4C49">
      <w:pPr>
        <w:tabs>
          <w:tab w:val="center" w:pos="4677"/>
          <w:tab w:val="right" w:pos="9355"/>
        </w:tabs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16.03.2018г.                                 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114-рс</w:t>
      </w:r>
    </w:p>
    <w:p w:rsidR="003E24FE" w:rsidRPr="003E24FE" w:rsidRDefault="003E24FE" w:rsidP="00AA4C4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FE" w:rsidRPr="003E24FE" w:rsidRDefault="003E24FE" w:rsidP="003E24F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о порядке осуществления муниципального жилищного контроля на территории  сельского поселения </w:t>
      </w:r>
      <w:proofErr w:type="spellStart"/>
      <w:r w:rsidR="00AA4C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 </w:t>
      </w:r>
      <w:proofErr w:type="spellStart"/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4FE" w:rsidRPr="007D4275" w:rsidRDefault="007D4275" w:rsidP="007D4275">
      <w:pPr>
        <w:pStyle w:val="a5"/>
        <w:ind w:firstLine="5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82-2018 от 16</w:t>
      </w:r>
      <w:r w:rsidRPr="007B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.02.2018 г на Положение </w:t>
      </w: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"О порядке осуществления муниципального жилищного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 xml:space="preserve"> от 31.12.2017 N 485-ФЗ "О внесении изменений в Жилищный кодекс Российской Федерации и отдельные законодательные акты 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сийской Федерации", Федеральным З</w:t>
      </w:r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hyperlink r:id="rId5" w:history="1">
        <w:r w:rsidR="003E24FE" w:rsidRPr="002B2FD3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="003E24FE" w:rsidRPr="00AA4C49">
          <w:rPr>
            <w:rFonts w:ascii="Times New Roman" w:hAnsi="Times New Roman" w:cs="Times New Roman"/>
            <w:sz w:val="28"/>
            <w:szCs w:val="28"/>
            <w:lang w:eastAsia="ru-RU"/>
          </w:rPr>
          <w:t>06.10.2003 №131-ФЗ</w:t>
        </w:r>
        <w:r w:rsidR="003E24FE" w:rsidRPr="002B2FD3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="006010A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</w:t>
      </w:r>
      <w:proofErr w:type="gramEnd"/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6010A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3E24FE" w:rsidRPr="00AA4C49">
          <w:rPr>
            <w:rFonts w:ascii="Times New Roman" w:hAnsi="Times New Roman" w:cs="Times New Roman"/>
            <w:sz w:val="28"/>
            <w:szCs w:val="28"/>
            <w:lang w:eastAsia="ru-RU"/>
          </w:rPr>
          <w:t>Уставом </w:t>
        </w:r>
      </w:hyperlink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4C4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AA4C49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E24FE" w:rsidRPr="002B2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Внести изменения в Положение "О порядке осуществления муниципального жилищного контроля на территории сельского поселения </w:t>
      </w:r>
      <w:proofErr w:type="spellStart"/>
      <w:r w:rsidR="00AA4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области", утвержденное решением Совета депутатов сельского поселения </w:t>
      </w:r>
      <w:proofErr w:type="spellStart"/>
      <w:r w:rsidR="00AA4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от </w:t>
      </w:r>
      <w:hyperlink r:id="rId7" w:history="1">
        <w:r w:rsidR="00AA4C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24.04.2013 №120</w:t>
        </w:r>
        <w:r w:rsidRPr="00AA4C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изменениями, внесенными решениями </w:t>
      </w:r>
      <w:hyperlink r:id="rId8" w:history="1">
        <w:r w:rsidR="00AA4C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03.10.2014 №163</w:t>
        </w:r>
        <w:r w:rsidRPr="00AA4C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AA4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13.02.2017 №57</w:t>
      </w: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-рс)</w:t>
      </w: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AA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AA4C49" w:rsidRPr="003E24FE" w:rsidRDefault="003E24FE" w:rsidP="007D427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4C49" w:rsidRPr="004B1467" w:rsidRDefault="00AA4C49" w:rsidP="00AA4C4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AA4C49" w:rsidRPr="004B1467" w:rsidRDefault="00AA4C49" w:rsidP="00AA4C4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AA4C49" w:rsidRPr="004B1467" w:rsidRDefault="00AA4C49" w:rsidP="00AA4C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proofErr w:type="spellEnd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Н.В.Жаворонкова</w:t>
      </w:r>
    </w:p>
    <w:p w:rsid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C49" w:rsidRDefault="00AA4C49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C49" w:rsidRDefault="00AA4C49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gramStart"/>
      <w:r w:rsidR="003E24FE"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="003E24FE"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A4C49" w:rsidRDefault="00AA4C49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E24FE"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C49" w:rsidRDefault="00AA4C49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3E24FE"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E24FE" w:rsidRPr="003E24FE" w:rsidRDefault="00AA4C49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E24FE"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№114-рс от 16</w:t>
      </w:r>
      <w:r w:rsidR="003E24FE"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.03.2018г.</w:t>
      </w: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4FE" w:rsidRP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24FE" w:rsidRDefault="003E24FE" w:rsidP="003E24F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ИЗМЕНЕНИЯ  </w:t>
      </w:r>
    </w:p>
    <w:p w:rsidR="003E24FE" w:rsidRDefault="003E24FE" w:rsidP="003E24F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Положение о порядке осуществления муниципального жилищного контроля на территории сельского поселения </w:t>
      </w:r>
      <w:proofErr w:type="spellStart"/>
      <w:r w:rsidR="00AA4C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E24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3E24FE" w:rsidRPr="003E24FE" w:rsidRDefault="003E24FE" w:rsidP="003E24F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>Статья 1.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 xml:space="preserve">Внести в Положение "О порядке осуществления муниципального жилищного контроля на территории сельского поселения </w:t>
      </w:r>
      <w:proofErr w:type="spellStart"/>
      <w:r w:rsidR="00AA4C49">
        <w:rPr>
          <w:color w:val="000000"/>
          <w:sz w:val="28"/>
          <w:szCs w:val="28"/>
        </w:rPr>
        <w:t>Верхнематренский</w:t>
      </w:r>
      <w:proofErr w:type="spellEnd"/>
      <w:r w:rsidRPr="002B2FD3">
        <w:rPr>
          <w:color w:val="000000"/>
          <w:sz w:val="28"/>
          <w:szCs w:val="28"/>
        </w:rPr>
        <w:t xml:space="preserve"> сельсовет </w:t>
      </w:r>
      <w:proofErr w:type="spellStart"/>
      <w:r w:rsidRPr="002B2FD3">
        <w:rPr>
          <w:color w:val="000000"/>
          <w:sz w:val="28"/>
          <w:szCs w:val="28"/>
        </w:rPr>
        <w:t>Добринского</w:t>
      </w:r>
      <w:proofErr w:type="spellEnd"/>
      <w:r w:rsidRPr="002B2FD3">
        <w:rPr>
          <w:color w:val="000000"/>
          <w:sz w:val="28"/>
          <w:szCs w:val="28"/>
        </w:rPr>
        <w:t xml:space="preserve"> муниципального района Липецкой области", утвержденный решением Совета депутатов сельского поселения </w:t>
      </w:r>
      <w:proofErr w:type="spellStart"/>
      <w:r w:rsidR="00AA4C49">
        <w:rPr>
          <w:color w:val="000000"/>
          <w:sz w:val="28"/>
          <w:szCs w:val="28"/>
        </w:rPr>
        <w:t>Верхнематренский</w:t>
      </w:r>
      <w:proofErr w:type="spellEnd"/>
      <w:r w:rsidRPr="002B2FD3">
        <w:rPr>
          <w:color w:val="000000"/>
          <w:sz w:val="28"/>
          <w:szCs w:val="28"/>
        </w:rPr>
        <w:t xml:space="preserve"> сельсовет</w:t>
      </w:r>
      <w:r w:rsidR="00AA4C49" w:rsidRPr="00AA4C49">
        <w:rPr>
          <w:color w:val="000000"/>
          <w:sz w:val="28"/>
          <w:szCs w:val="28"/>
          <w:shd w:val="clear" w:color="auto" w:fill="FFFFFF"/>
        </w:rPr>
        <w:t xml:space="preserve"> </w:t>
      </w:r>
      <w:r w:rsidR="00AA4C49" w:rsidRPr="003E24FE">
        <w:rPr>
          <w:color w:val="000000"/>
          <w:sz w:val="28"/>
          <w:szCs w:val="28"/>
          <w:shd w:val="clear" w:color="auto" w:fill="FFFFFF"/>
        </w:rPr>
        <w:t xml:space="preserve">от </w:t>
      </w:r>
      <w:hyperlink r:id="rId9" w:history="1">
        <w:r w:rsidR="00AA4C49">
          <w:rPr>
            <w:sz w:val="28"/>
            <w:szCs w:val="28"/>
          </w:rPr>
          <w:t>24.04.2013 №120</w:t>
        </w:r>
        <w:r w:rsidR="00AA4C49" w:rsidRPr="00AA4C49">
          <w:rPr>
            <w:sz w:val="28"/>
            <w:szCs w:val="28"/>
          </w:rPr>
          <w:t>-рс</w:t>
        </w:r>
      </w:hyperlink>
      <w:r w:rsidR="00AA4C49" w:rsidRPr="003E24FE">
        <w:rPr>
          <w:color w:val="000000"/>
          <w:sz w:val="28"/>
          <w:szCs w:val="28"/>
          <w:shd w:val="clear" w:color="auto" w:fill="FFFFFF"/>
        </w:rPr>
        <w:t xml:space="preserve"> (с изменениями, внесенными решениями </w:t>
      </w:r>
      <w:hyperlink r:id="rId10" w:history="1">
        <w:r w:rsidR="00AA4C49">
          <w:rPr>
            <w:sz w:val="28"/>
            <w:szCs w:val="28"/>
          </w:rPr>
          <w:t>от 03.10.2014 №163</w:t>
        </w:r>
        <w:r w:rsidR="00AA4C49" w:rsidRPr="00AA4C49">
          <w:rPr>
            <w:sz w:val="28"/>
            <w:szCs w:val="28"/>
          </w:rPr>
          <w:t>-рс</w:t>
        </w:r>
      </w:hyperlink>
      <w:r w:rsidR="00AA4C49">
        <w:rPr>
          <w:color w:val="000000"/>
          <w:sz w:val="28"/>
          <w:szCs w:val="28"/>
          <w:shd w:val="clear" w:color="auto" w:fill="FFFFFF"/>
        </w:rPr>
        <w:t>, 13.02.2017 №57</w:t>
      </w:r>
      <w:r w:rsidR="00AA4C49" w:rsidRPr="003E24FE">
        <w:rPr>
          <w:color w:val="000000"/>
          <w:sz w:val="28"/>
          <w:szCs w:val="28"/>
          <w:shd w:val="clear" w:color="auto" w:fill="FFFFFF"/>
        </w:rPr>
        <w:t>-рс)</w:t>
      </w:r>
      <w:r w:rsidR="00AA4C49">
        <w:rPr>
          <w:color w:val="000000"/>
          <w:sz w:val="28"/>
          <w:szCs w:val="28"/>
          <w:shd w:val="clear" w:color="auto" w:fill="FFFFFF"/>
        </w:rPr>
        <w:t xml:space="preserve"> </w:t>
      </w:r>
      <w:r w:rsidR="00AA4C49">
        <w:rPr>
          <w:sz w:val="28"/>
          <w:szCs w:val="28"/>
        </w:rPr>
        <w:t xml:space="preserve"> следующие изменения</w:t>
      </w:r>
      <w:r w:rsidRPr="00AA4C49">
        <w:rPr>
          <w:sz w:val="28"/>
          <w:szCs w:val="28"/>
        </w:rPr>
        <w:t>: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>1)</w:t>
      </w:r>
      <w:r w:rsidR="00AA4C49">
        <w:rPr>
          <w:color w:val="000000"/>
          <w:sz w:val="28"/>
          <w:szCs w:val="28"/>
        </w:rPr>
        <w:t xml:space="preserve"> </w:t>
      </w:r>
      <w:r w:rsidRPr="002B2FD3">
        <w:rPr>
          <w:color w:val="000000"/>
          <w:sz w:val="28"/>
          <w:szCs w:val="28"/>
        </w:rPr>
        <w:t>В п.2.6.1 в первом предложении слова " выявление в системе информации о фактах нарушения" заменить словами "выявление органом муниципального жилищного контроля в системе информации о фактах нарушений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домах", после слов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>" несоблюдения условий и методов установления нормативов потр</w:t>
      </w:r>
      <w:r w:rsidR="00AA4C49">
        <w:rPr>
          <w:color w:val="000000"/>
          <w:sz w:val="28"/>
          <w:szCs w:val="28"/>
        </w:rPr>
        <w:t>ебления коммунальных ресурсов (</w:t>
      </w:r>
      <w:r w:rsidRPr="002B2FD3">
        <w:rPr>
          <w:color w:val="000000"/>
          <w:sz w:val="28"/>
          <w:szCs w:val="28"/>
        </w:rPr>
        <w:t>коммунальных услуг)", дополнить словами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>"нарушения правил содержания общего имущества в многоквартирном доме и правил изменения размера платы за содержание жилого помещения" дополнить словами "о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в системе".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> 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>Статья 2.</w:t>
      </w:r>
    </w:p>
    <w:p w:rsidR="002B2FD3" w:rsidRPr="002B2FD3" w:rsidRDefault="002B2FD3" w:rsidP="002B2F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FD3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2B2FD3">
        <w:rPr>
          <w:color w:val="000000"/>
          <w:sz w:val="28"/>
          <w:szCs w:val="28"/>
        </w:rPr>
        <w:t>кт вст</w:t>
      </w:r>
      <w:proofErr w:type="gramEnd"/>
      <w:r w:rsidRPr="002B2FD3">
        <w:rPr>
          <w:color w:val="000000"/>
          <w:sz w:val="28"/>
          <w:szCs w:val="28"/>
        </w:rPr>
        <w:t>упает в силу со дня его обнародования.</w:t>
      </w:r>
    </w:p>
    <w:p w:rsidR="003E24FE" w:rsidRDefault="003E24FE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4C49" w:rsidRPr="003E24FE" w:rsidRDefault="00AA4C49" w:rsidP="003E24F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C49" w:rsidRDefault="003E24FE" w:rsidP="00AA4C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3E24FE" w:rsidRPr="003E24FE" w:rsidRDefault="00AA4C49" w:rsidP="00AA4C4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E24FE" w:rsidRPr="003E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Н.В.Жаворонкова</w:t>
      </w:r>
    </w:p>
    <w:p w:rsidR="003E4A25" w:rsidRDefault="003E4A25"/>
    <w:sectPr w:rsidR="003E4A25" w:rsidSect="00AA4C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F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5408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2FD3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7842"/>
    <w:rsid w:val="00385EC5"/>
    <w:rsid w:val="003953CB"/>
    <w:rsid w:val="003B3DD1"/>
    <w:rsid w:val="003E24FE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10A3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4275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6D87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A4C49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96B2B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E209F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E24F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24FE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E24FE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4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24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24FE"/>
  </w:style>
  <w:style w:type="paragraph" w:styleId="a5">
    <w:name w:val="No Spacing"/>
    <w:uiPriority w:val="1"/>
    <w:qFormat/>
    <w:rsid w:val="002B2FD3"/>
  </w:style>
  <w:style w:type="paragraph" w:styleId="a6">
    <w:name w:val="Balloon Text"/>
    <w:basedOn w:val="a"/>
    <w:link w:val="a7"/>
    <w:uiPriority w:val="99"/>
    <w:semiHidden/>
    <w:unhideWhenUsed/>
    <w:rsid w:val="00AA4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3869</Characters>
  <Application>Microsoft Office Word</Application>
  <DocSecurity>0</DocSecurity>
  <Lines>32</Lines>
  <Paragraphs>9</Paragraphs>
  <ScaleCrop>false</ScaleCrop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2018-03-22T08:24:00Z</cp:lastPrinted>
  <dcterms:created xsi:type="dcterms:W3CDTF">2018-03-21T09:05:00Z</dcterms:created>
  <dcterms:modified xsi:type="dcterms:W3CDTF">2018-04-05T06:12:00Z</dcterms:modified>
</cp:coreProperties>
</file>